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3C4F" w14:textId="51D8813E" w:rsidR="00E82F41" w:rsidRPr="00B71A38" w:rsidRDefault="008B3105" w:rsidP="00B833AF">
      <w:pPr>
        <w:spacing w:after="0"/>
        <w:ind w:right="6"/>
        <w:jc w:val="both"/>
        <w:rPr>
          <w:rFonts w:ascii="Work Sans" w:hAnsi="Work Sans"/>
          <w:b/>
          <w:bCs/>
          <w:color w:val="000000" w:themeColor="text1"/>
          <w:sz w:val="36"/>
          <w:szCs w:val="44"/>
          <w:lang w:val="cs-CZ"/>
        </w:rPr>
      </w:pPr>
      <w:bookmarkStart w:id="0" w:name="_Hlk89629056"/>
      <w:r w:rsidRPr="00A56020">
        <w:rPr>
          <w:rFonts w:ascii="Work Sans" w:hAnsi="Work Sans"/>
          <w:b/>
          <w:bCs/>
          <w:color w:val="000000" w:themeColor="text1"/>
          <w:sz w:val="36"/>
          <w:szCs w:val="44"/>
        </w:rPr>
        <w:t>EDIH Ostrava</w:t>
      </w:r>
      <w:r w:rsidR="00B270DF" w:rsidRPr="00A56020">
        <w:rPr>
          <w:rFonts w:ascii="Work Sans" w:hAnsi="Work Sans"/>
          <w:b/>
          <w:bCs/>
          <w:color w:val="000000" w:themeColor="text1"/>
          <w:sz w:val="36"/>
          <w:szCs w:val="44"/>
        </w:rPr>
        <w:t>:</w:t>
      </w:r>
      <w:r w:rsidRPr="00A56020">
        <w:rPr>
          <w:rFonts w:ascii="Work Sans" w:hAnsi="Work Sans"/>
          <w:b/>
          <w:bCs/>
          <w:color w:val="000000" w:themeColor="text1"/>
          <w:sz w:val="36"/>
          <w:szCs w:val="44"/>
        </w:rPr>
        <w:t xml:space="preserve"> </w:t>
      </w:r>
      <w:r w:rsidR="00C1113C" w:rsidRPr="00B71A38">
        <w:rPr>
          <w:rFonts w:ascii="Work Sans" w:hAnsi="Work Sans"/>
          <w:b/>
          <w:bCs/>
          <w:color w:val="000000" w:themeColor="text1"/>
          <w:sz w:val="36"/>
          <w:szCs w:val="44"/>
          <w:lang w:val="cs-CZ"/>
        </w:rPr>
        <w:t>Ceník služeb</w:t>
      </w:r>
    </w:p>
    <w:p w14:paraId="49789B7C" w14:textId="77777777" w:rsidR="00E82F41" w:rsidRPr="00B71A38" w:rsidRDefault="00E82F41" w:rsidP="00E82F41">
      <w:pPr>
        <w:spacing w:after="0"/>
        <w:ind w:left="720" w:right="6" w:hanging="360"/>
        <w:jc w:val="both"/>
        <w:rPr>
          <w:rFonts w:ascii="Work Sans" w:hAnsi="Work Sans"/>
          <w:lang w:val="cs-CZ"/>
        </w:rPr>
      </w:pPr>
    </w:p>
    <w:p w14:paraId="5EEA1692" w14:textId="5570BB20" w:rsidR="00CC50A1" w:rsidRPr="00A56020" w:rsidRDefault="00CC50A1" w:rsidP="00E82F41">
      <w:pPr>
        <w:spacing w:after="0"/>
        <w:ind w:left="720" w:right="6" w:hanging="360"/>
        <w:jc w:val="both"/>
        <w:rPr>
          <w:rFonts w:ascii="Work Sans" w:hAnsi="Work Sans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418"/>
        <w:gridCol w:w="1417"/>
        <w:gridCol w:w="1276"/>
        <w:gridCol w:w="1418"/>
      </w:tblGrid>
      <w:tr w:rsidR="00CC50A1" w:rsidRPr="002D5712" w14:paraId="1BF9204F" w14:textId="77777777" w:rsidTr="00334D5B">
        <w:trPr>
          <w:trHeight w:val="456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ADA" w14:textId="3D4C13AB" w:rsidR="00CC50A1" w:rsidRPr="007447AF" w:rsidRDefault="007447AF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</w:pPr>
            <w:r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>Název služby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0A8E" w14:textId="183B248F" w:rsidR="00CC50A1" w:rsidRPr="007447AF" w:rsidRDefault="007447AF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</w:pPr>
            <w:r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>Jednotka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FDD" w14:textId="4854CED9" w:rsidR="00CC50A1" w:rsidRPr="007447AF" w:rsidRDefault="007447AF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</w:pPr>
            <w:r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>Tržní cena</w:t>
            </w:r>
            <w:r w:rsidR="00CC50A1"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 xml:space="preserve"> (</w:t>
            </w:r>
            <w:r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>Kč</w:t>
            </w:r>
            <w:r w:rsidR="00CC50A1" w:rsidRPr="007447AF"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319D2" w14:textId="4C548C7C" w:rsidR="00F329F9" w:rsidRPr="007447AF" w:rsidRDefault="00C85BB8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</w:pPr>
            <w:r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>Zvýhodněná</w:t>
            </w:r>
            <w:r w:rsidR="007447AF" w:rsidRPr="007447AF"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 xml:space="preserve"> cena</w:t>
            </w:r>
            <w:r w:rsidR="00CC50A1" w:rsidRPr="007447AF"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 xml:space="preserve"> </w:t>
            </w:r>
          </w:p>
          <w:p w14:paraId="3B1B28CD" w14:textId="63A9B7D1" w:rsidR="00CC50A1" w:rsidRPr="007447AF" w:rsidRDefault="00E340D2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val="cs-CZ" w:eastAsia="cs-CZ"/>
              </w:rPr>
            </w:pPr>
            <w:r w:rsidRPr="007447AF"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 xml:space="preserve">- </w:t>
            </w:r>
            <w:r w:rsidR="00F329F9" w:rsidRPr="007447AF"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 xml:space="preserve">% </w:t>
            </w:r>
            <w:r w:rsidR="007447AF" w:rsidRPr="007447AF">
              <w:rPr>
                <w:rFonts w:ascii="Work Sans" w:hAnsi="Work Sans" w:cs="Arial"/>
                <w:b/>
                <w:color w:val="000000" w:themeColor="text1"/>
                <w:sz w:val="18"/>
                <w:szCs w:val="18"/>
                <w:lang w:val="cs-CZ" w:eastAsia="cs-CZ"/>
              </w:rPr>
              <w:t>z tržní ceny</w:t>
            </w:r>
          </w:p>
        </w:tc>
      </w:tr>
      <w:tr w:rsidR="00CC50A1" w:rsidRPr="009C4104" w14:paraId="2E968649" w14:textId="77777777" w:rsidTr="00334D5B">
        <w:trPr>
          <w:trHeight w:val="177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663" w14:textId="77777777" w:rsidR="00CC50A1" w:rsidRPr="00BC4671" w:rsidRDefault="00CC50A1">
            <w:pPr>
              <w:spacing w:after="0"/>
              <w:rPr>
                <w:rFonts w:ascii="Work Sans" w:hAnsi="Work Sans" w:cs="Arial"/>
                <w:b/>
                <w:color w:val="000000" w:themeColor="text1"/>
                <w:szCs w:val="20"/>
                <w:lang w:val="pl-PL"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CF0" w14:textId="77777777" w:rsidR="00CC50A1" w:rsidRPr="00BC4671" w:rsidRDefault="00CC50A1">
            <w:pPr>
              <w:spacing w:after="0"/>
              <w:rPr>
                <w:rFonts w:ascii="Work Sans" w:hAnsi="Work Sans" w:cs="Arial"/>
                <w:b/>
                <w:color w:val="000000" w:themeColor="text1"/>
                <w:szCs w:val="20"/>
                <w:lang w:val="pl-PL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4F62" w14:textId="77777777" w:rsidR="00CC50A1" w:rsidRPr="00BC4671" w:rsidRDefault="00CC50A1">
            <w:pPr>
              <w:spacing w:after="0"/>
              <w:rPr>
                <w:rFonts w:ascii="Work Sans" w:hAnsi="Work Sans" w:cs="Arial"/>
                <w:b/>
                <w:color w:val="000000" w:themeColor="text1"/>
                <w:szCs w:val="20"/>
                <w:lang w:val="pl-PL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788" w14:textId="77777777" w:rsidR="00CC50A1" w:rsidRPr="009C4104" w:rsidRDefault="00CC50A1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eastAsia="cs-CZ"/>
              </w:rPr>
            </w:pPr>
            <w:r w:rsidRPr="009C4104">
              <w:rPr>
                <w:rFonts w:ascii="Work Sans" w:hAnsi="Work Sans" w:cs="Arial"/>
                <w:b/>
                <w:color w:val="000000" w:themeColor="text1"/>
                <w:szCs w:val="20"/>
                <w:lang w:eastAsia="cs-CZ"/>
              </w:rPr>
              <w:t>SMEs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F9A9" w14:textId="77777777" w:rsidR="00CC50A1" w:rsidRPr="009C4104" w:rsidRDefault="00CC50A1">
            <w:pPr>
              <w:spacing w:after="0"/>
              <w:jc w:val="center"/>
              <w:rPr>
                <w:rFonts w:ascii="Work Sans" w:hAnsi="Work Sans" w:cs="Arial"/>
                <w:b/>
                <w:color w:val="000000" w:themeColor="text1"/>
                <w:szCs w:val="20"/>
                <w:lang w:eastAsia="cs-CZ"/>
              </w:rPr>
            </w:pPr>
            <w:r w:rsidRPr="009C4104">
              <w:rPr>
                <w:rFonts w:ascii="Work Sans" w:hAnsi="Work Sans" w:cs="Arial"/>
                <w:b/>
                <w:color w:val="000000" w:themeColor="text1"/>
                <w:szCs w:val="20"/>
                <w:lang w:eastAsia="cs-CZ"/>
              </w:rPr>
              <w:t>Public org.</w:t>
            </w:r>
          </w:p>
        </w:tc>
      </w:tr>
      <w:tr w:rsidR="00830B96" w:rsidRPr="00C1113C" w14:paraId="6049A67E" w14:textId="77777777" w:rsidTr="00334D5B">
        <w:trPr>
          <w:trHeight w:val="27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79B5" w14:textId="0901591A" w:rsidR="00CC50A1" w:rsidRPr="00C1113C" w:rsidRDefault="00CC50A1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1.1 Test</w:t>
            </w:r>
            <w:r w:rsidR="007447A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ování</w:t>
            </w: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HPC technol</w:t>
            </w:r>
            <w:r w:rsidR="007447A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ogií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0C4" w14:textId="56C97077" w:rsidR="00CC50A1" w:rsidRPr="00C1113C" w:rsidRDefault="00CC50A1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7447A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B24" w14:textId="1727E2BC" w:rsidR="00CC50A1" w:rsidRPr="00C1113C" w:rsidRDefault="00334D5B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1 394 050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190D" w14:textId="40FBFF82" w:rsidR="00CC50A1" w:rsidRPr="00C1113C" w:rsidRDefault="00C94F73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m</w:t>
            </w:r>
            <w:r w:rsidR="00BF2609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in. </w:t>
            </w:r>
            <w:proofErr w:type="gramStart"/>
            <w:r w:rsidR="00BF2609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15%</w:t>
            </w:r>
            <w:proofErr w:type="gramEnd"/>
            <w:r w:rsidR="005524C3" w:rsidRPr="005524C3">
              <w:rPr>
                <w:rFonts w:ascii="Work Sans" w:hAnsi="Work Sans" w:cs="Arial"/>
                <w:bCs/>
                <w:color w:val="000000" w:themeColor="text1"/>
                <w:sz w:val="18"/>
                <w:szCs w:val="18"/>
                <w:lang w:val="cs-CZ" w:eastAsia="cs-CZ"/>
              </w:rPr>
              <w:t>*</w:t>
            </w:r>
            <w:r w:rsidR="00CC50A1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CBA74" w14:textId="5D647B6F" w:rsidR="00CC50A1" w:rsidRPr="00C1113C" w:rsidRDefault="003722BD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CC50A1" w:rsidRPr="00C1113C" w14:paraId="2059EE40" w14:textId="77777777" w:rsidTr="00334D5B">
        <w:trPr>
          <w:trHeight w:val="23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C04" w14:textId="4E19AE5B" w:rsidR="00CC50A1" w:rsidRPr="00C1113C" w:rsidRDefault="00CC50A1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1.2 Tes</w:t>
            </w:r>
            <w:r w:rsidR="007447A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tování pro digitalizovanou výrobu</w:t>
            </w: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9991" w14:textId="6381FC1D" w:rsidR="00CC50A1" w:rsidRPr="00C1113C" w:rsidRDefault="00CC50A1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7447A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3EA6" w14:textId="587CDB84" w:rsidR="00CC50A1" w:rsidRPr="00C1113C" w:rsidRDefault="00334D5B" w:rsidP="003947F3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1 067 425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1A3C" w14:textId="2875977E" w:rsidR="00CC50A1" w:rsidRPr="00C1113C" w:rsidRDefault="00DF7619" w:rsidP="003947F3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min. </w:t>
            </w:r>
            <w:proofErr w:type="gramStart"/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15%</w:t>
            </w:r>
            <w:proofErr w:type="gramEnd"/>
            <w:r w:rsidR="005524C3" w:rsidRPr="005524C3">
              <w:rPr>
                <w:rFonts w:ascii="Work Sans" w:hAnsi="Work Sans" w:cs="Arial"/>
                <w:bCs/>
                <w:color w:val="000000" w:themeColor="text1"/>
                <w:sz w:val="18"/>
                <w:szCs w:val="18"/>
                <w:lang w:val="cs-CZ" w:eastAsia="cs-CZ"/>
              </w:rPr>
              <w:t>*</w:t>
            </w:r>
            <w:r w:rsidR="00CC50A1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1E8D" w14:textId="1C6361C0" w:rsidR="00CC50A1" w:rsidRPr="00C1113C" w:rsidRDefault="004E7F69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830B96" w:rsidRPr="005524C3" w14:paraId="270B1E25" w14:textId="77777777" w:rsidTr="00334D5B">
        <w:trPr>
          <w:trHeight w:val="2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DDB9" w14:textId="64F80515" w:rsidR="00CC50A1" w:rsidRPr="005524C3" w:rsidRDefault="00CC50A1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2.1</w:t>
            </w:r>
            <w:r w:rsidR="007D73D9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.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Podpora digitální připravenosti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DF32" w14:textId="2BA9D5D9" w:rsidR="00CC50A1" w:rsidRPr="005524C3" w:rsidRDefault="00CC50A1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449A" w14:textId="2D7DAA2B" w:rsidR="00CC50A1" w:rsidRPr="005524C3" w:rsidRDefault="00CC50A1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8DB4" w14:textId="2075504D" w:rsidR="00CC50A1" w:rsidRPr="005524C3" w:rsidRDefault="00CC50A1" w:rsidP="003947F3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7105A" w14:textId="594A8B37" w:rsidR="00CC50A1" w:rsidRPr="005524C3" w:rsidRDefault="00CC50A1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F11866" w:rsidRPr="005524C3" w14:paraId="7012E780" w14:textId="77777777" w:rsidTr="00334D5B">
        <w:trPr>
          <w:trHeight w:val="2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B930" w14:textId="5C8432D7" w:rsidR="00F11866" w:rsidRPr="005524C3" w:rsidRDefault="00F11866" w:rsidP="00F11866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2.1.a 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D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IGI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Sken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nebo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C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YBER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S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ken</w:t>
            </w:r>
            <w:r w:rsidR="004E5EA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38EF" w14:textId="713B95E8" w:rsidR="00F11866" w:rsidRPr="005524C3" w:rsidRDefault="00F11866" w:rsidP="00F11866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0224" w14:textId="267D0083" w:rsidR="0089192D" w:rsidRPr="005524C3" w:rsidRDefault="00334D5B" w:rsidP="0089192D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6</w:t>
            </w:r>
            <w:r w:rsidR="005524C3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2 10</w:t>
            </w:r>
            <w:r w:rsidR="00272AA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E656" w14:textId="0FC2FD3E" w:rsidR="00F11866" w:rsidRPr="005524C3" w:rsidRDefault="000A65B6" w:rsidP="00F11866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4411E" w14:textId="1BA45DAB" w:rsidR="00F11866" w:rsidRPr="005524C3" w:rsidRDefault="00F11866" w:rsidP="00F11866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4E5EAA" w:rsidRPr="005524C3" w14:paraId="3F064E7C" w14:textId="77777777" w:rsidTr="00334D5B">
        <w:trPr>
          <w:trHeight w:val="2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337E" w14:textId="28509116" w:rsidR="004E5EAA" w:rsidRPr="005524C3" w:rsidRDefault="004E5EAA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2.1.b D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IGI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071DF1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Proje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kt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4DEC" w14:textId="46AD6EF6" w:rsidR="004E5EAA" w:rsidRPr="005524C3" w:rsidRDefault="004E5EAA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5F2F" w14:textId="0983494E" w:rsidR="004E5EAA" w:rsidRPr="005524C3" w:rsidRDefault="005524C3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115 0</w:t>
            </w:r>
            <w:r w:rsidR="00272AA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38B6" w14:textId="069275E8" w:rsidR="004E5EAA" w:rsidRPr="005524C3" w:rsidRDefault="009710F3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proofErr w:type="gramStart"/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13%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35F28" w14:textId="588A5B9F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4E5EAA" w:rsidRPr="005524C3" w14:paraId="49A1FB9B" w14:textId="77777777" w:rsidTr="00334D5B">
        <w:trPr>
          <w:trHeight w:val="2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53B6" w14:textId="5DD0162A" w:rsidR="004E5EAA" w:rsidRPr="005524C3" w:rsidRDefault="004E5EAA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2.1.c </w:t>
            </w:r>
            <w:r w:rsidR="0014155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D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IGI</w:t>
            </w:r>
            <w:r w:rsidR="0014155A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Supervi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ze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6229" w14:textId="5507B3B0" w:rsidR="004E5EAA" w:rsidRPr="005524C3" w:rsidRDefault="004E5EAA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67E1" w14:textId="6DE702E7" w:rsidR="004E5EAA" w:rsidRPr="005524C3" w:rsidRDefault="005524C3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161 55</w:t>
            </w:r>
            <w:r w:rsidR="00272AA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0A4A" w14:textId="47B84A47" w:rsidR="004C0925" w:rsidRPr="005524C3" w:rsidRDefault="004C0925" w:rsidP="004C0925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proofErr w:type="gramStart"/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2</w:t>
            </w:r>
            <w:r w:rsidR="005524C3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7,9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9A169" w14:textId="79947A18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  <w:r w:rsidR="005B4FA1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</w:tr>
      <w:tr w:rsidR="004E5EAA" w:rsidRPr="005524C3" w14:paraId="669E5A87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35EC" w14:textId="3D6B281E" w:rsidR="004E5EAA" w:rsidRPr="005524C3" w:rsidRDefault="004E5EAA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2.2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Dovednosti pro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"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digitalizovaný věk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9FAF" w14:textId="70EF13B6" w:rsidR="004E5EAA" w:rsidRPr="005524C3" w:rsidRDefault="004E5EAA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EDA5" w14:textId="1ED41D96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A18" w14:textId="4A7FCFB2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6234" w14:textId="244FAF17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DB7AB2" w:rsidRPr="005524C3" w14:paraId="73966C14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98E7" w14:textId="08900ADD" w:rsidR="00DB7AB2" w:rsidRPr="005524C3" w:rsidRDefault="00BB4285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2.2.a </w:t>
            </w:r>
            <w:proofErr w:type="gramStart"/>
            <w:r w:rsidR="005524C3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Základy - webináře</w:t>
            </w:r>
            <w:proofErr w:type="gramEnd"/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BEBF" w14:textId="17717F9B" w:rsidR="00DB7AB2" w:rsidRPr="005524C3" w:rsidRDefault="0047164C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A303A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účastník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5D5D" w14:textId="1EAC80FD" w:rsidR="00DB7AB2" w:rsidRPr="005524C3" w:rsidRDefault="0047164C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6034" w14:textId="1775FEC0" w:rsidR="00DB7AB2" w:rsidRPr="005524C3" w:rsidRDefault="0047164C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E4CD5" w14:textId="742EFCDD" w:rsidR="00DB7AB2" w:rsidRPr="005524C3" w:rsidRDefault="0047164C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DB7AB2" w:rsidRPr="005524C3" w14:paraId="6AF50FFF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7BDE" w14:textId="453D16A3" w:rsidR="00DB7AB2" w:rsidRPr="005524C3" w:rsidRDefault="00BB4285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2.2.b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Pokročilí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– se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mináře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CEFC" w14:textId="37F22167" w:rsidR="00DB7AB2" w:rsidRPr="005524C3" w:rsidRDefault="00BB4285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A303A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účastník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837E" w14:textId="763AB637" w:rsidR="00DB7AB2" w:rsidRPr="005524C3" w:rsidRDefault="004B339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7 45</w:t>
            </w:r>
            <w:r w:rsidR="00BD285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72D5" w14:textId="7B2F9608" w:rsidR="00DB7AB2" w:rsidRPr="005524C3" w:rsidRDefault="00CC6D18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02B2B" w14:textId="5A7BCEBC" w:rsidR="00DB7AB2" w:rsidRPr="005524C3" w:rsidRDefault="00CC6D18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8F53DE" w:rsidRPr="00A07A52" w14:paraId="3F3C6BBC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CB5A" w14:textId="77777777" w:rsidR="00834DDE" w:rsidRDefault="00906C66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="00A07A5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2.2.c </w:t>
            </w:r>
            <w:r w:rsidR="00A07A52" w:rsidRPr="00A07A5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Semináře na míru</w:t>
            </w:r>
          </w:p>
          <w:p w14:paraId="4B55FA86" w14:textId="62A873FF" w:rsidR="008F53DE" w:rsidRPr="00A07A52" w:rsidRDefault="00834DDE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it-IT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="00A07A52" w:rsidRPr="00A07A5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(DIGI/AI/CYBER)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C8D6" w14:textId="0C4F5B6A" w:rsidR="008F53DE" w:rsidRPr="005524C3" w:rsidRDefault="00F02782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F0278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seminář – 3 hodiny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91A3" w14:textId="20F04CDD" w:rsidR="00906C66" w:rsidRPr="005524C3" w:rsidRDefault="00906C66" w:rsidP="00906C66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D02B" w14:textId="3DC16FDC" w:rsidR="008F53DE" w:rsidRPr="005524C3" w:rsidRDefault="00906C6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6ACB5" w14:textId="40ED1FE4" w:rsidR="008F53DE" w:rsidRPr="005524C3" w:rsidRDefault="00906C6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8F53DE" w:rsidRPr="00A07A52" w14:paraId="08AA109E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1969" w14:textId="77777777" w:rsidR="00834DDE" w:rsidRDefault="00834DDE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="00A07A5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2.2.d </w:t>
            </w:r>
            <w:r w:rsidR="00F02782" w:rsidRPr="00F0278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Semináře na míru</w:t>
            </w:r>
          </w:p>
          <w:p w14:paraId="552702A6" w14:textId="67F9762B" w:rsidR="008F53DE" w:rsidRPr="00F02782" w:rsidRDefault="00834DDE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it-IT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="00F02782" w:rsidRPr="00F0278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(DIGI/AI/CYBER)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7E09" w14:textId="736B2941" w:rsidR="008F53DE" w:rsidRPr="005524C3" w:rsidRDefault="00F02782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F0278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seminář – 6 hodin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F00B" w14:textId="7333EB64" w:rsidR="008F53DE" w:rsidRPr="005524C3" w:rsidRDefault="00906C6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49 300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A87E" w14:textId="29DA535D" w:rsidR="008F53DE" w:rsidRPr="005524C3" w:rsidRDefault="00906C6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5C317" w14:textId="37BCF053" w:rsidR="008F53DE" w:rsidRPr="005524C3" w:rsidRDefault="00906C66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4E5EAA" w:rsidRPr="005524C3" w14:paraId="50FE53E2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CDC6" w14:textId="1C429D1F" w:rsidR="004E5EAA" w:rsidRPr="005524C3" w:rsidRDefault="004E5EAA" w:rsidP="004E5EAA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2.3 Specif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ická školení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11E1" w14:textId="1FFCCD84" w:rsidR="004E5EAA" w:rsidRPr="005524C3" w:rsidRDefault="004E5EAA" w:rsidP="004E5EAA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9C43" w14:textId="4064F15B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80AB" w14:textId="7B8C16EF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C0CA8" w14:textId="4858B7B9" w:rsidR="004E5EAA" w:rsidRPr="005524C3" w:rsidRDefault="004E5EAA" w:rsidP="004E5EAA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F8725F" w:rsidRPr="005524C3" w14:paraId="191CAB55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3D85" w14:textId="5B854205" w:rsidR="00F8725F" w:rsidRPr="005524C3" w:rsidRDefault="00F8725F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</w:t>
            </w:r>
            <w:r w:rsidR="00C67086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.a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Základy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05AF" w14:textId="4B66792A" w:rsidR="00F8725F" w:rsidRPr="005524C3" w:rsidRDefault="00F8725F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účastník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F9C4" w14:textId="1D35BF3A" w:rsidR="00F8725F" w:rsidRPr="005524C3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C353" w14:textId="31F5CDFE" w:rsidR="00F8725F" w:rsidRPr="005524C3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E0903" w14:textId="3DEC4C69" w:rsidR="00F8725F" w:rsidRPr="005524C3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F8725F" w:rsidRPr="00C1113C" w14:paraId="58B64CAF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B3DE" w14:textId="5F3CA4D0" w:rsidR="00F8725F" w:rsidRPr="005524C3" w:rsidRDefault="00F8725F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2.</w:t>
            </w:r>
            <w:r w:rsidR="00C67086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</w:t>
            </w: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.b </w:t>
            </w:r>
            <w:r w:rsidR="006C10D4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Pokročilí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1CF2" w14:textId="68DD2B55" w:rsidR="00F8725F" w:rsidRPr="005524C3" w:rsidRDefault="00F8725F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účastník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4CD3" w14:textId="3000EB07" w:rsidR="00F8725F" w:rsidRPr="005524C3" w:rsidRDefault="004B3396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1D7C" w14:textId="3D36C0CB" w:rsidR="00F8725F" w:rsidRPr="005524C3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proofErr w:type="gramStart"/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15%</w:t>
            </w:r>
            <w:proofErr w:type="gramEnd"/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8E7EE" w14:textId="788F0090" w:rsidR="00F8725F" w:rsidRPr="005524C3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524C3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  <w:tr w:rsidR="00A61DEF" w:rsidRPr="00C1113C" w14:paraId="769AF598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FDAD" w14:textId="362551A4" w:rsidR="00A61DEF" w:rsidRPr="005524C3" w:rsidRDefault="00A61DEF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3.1 Akcelerace nápadu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941E" w14:textId="7A467BED" w:rsidR="00A61DEF" w:rsidRPr="005524C3" w:rsidRDefault="00727334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podpořená společnost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F434" w14:textId="77777777" w:rsidR="00A61DEF" w:rsidRPr="005524C3" w:rsidRDefault="00A61DE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364C" w14:textId="77777777" w:rsidR="00A61DEF" w:rsidRPr="005524C3" w:rsidRDefault="00A61DE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FDF6B" w14:textId="77777777" w:rsidR="00A61DEF" w:rsidRPr="005524C3" w:rsidRDefault="00A61DE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F8725F" w:rsidRPr="00C1113C" w14:paraId="2EA4C122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E5E" w14:textId="77777777" w:rsidR="00DC40EB" w:rsidRDefault="00DC40EB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="00F8725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3.1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.a</w:t>
            </w:r>
            <w:r w:rsidR="00F8725F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A303A4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Akcelerace nápadu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–   </w:t>
            </w:r>
          </w:p>
          <w:p w14:paraId="47E4F08C" w14:textId="01DCF98D" w:rsidR="00F8725F" w:rsidRPr="00C1113C" w:rsidRDefault="00DC40EB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       akcelerační start-up program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6D5" w14:textId="39C1FED4" w:rsidR="00F8725F" w:rsidRPr="00C1113C" w:rsidRDefault="00F8725F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podpořená společnost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B968" w14:textId="2FC87DCD" w:rsidR="00F8725F" w:rsidRPr="00C1113C" w:rsidRDefault="005524C3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DF6" w14:textId="4423F97A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FC2A" w14:textId="0E8D1970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="004E7F69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</w:tr>
      <w:tr w:rsidR="00C67D2F" w:rsidRPr="00C1113C" w14:paraId="14DB38EF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D186" w14:textId="3BCE32FD" w:rsidR="0024197B" w:rsidRDefault="00245717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bookmarkStart w:id="1" w:name="_Hlk208301187"/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3.1.b </w:t>
            </w:r>
            <w:r w:rsidR="00FA0021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Validace</w:t>
            </w:r>
            <w:r w:rsidR="0024197B" w:rsidRPr="0024197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produkt</w:t>
            </w:r>
            <w:r w:rsidR="003E28A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u</w:t>
            </w:r>
            <w:r w:rsidR="0024197B" w:rsidRPr="0024197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a </w:t>
            </w:r>
            <w:r w:rsidR="0024197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</w:t>
            </w:r>
          </w:p>
          <w:p w14:paraId="1A7F1121" w14:textId="7C276D2A" w:rsidR="00C67D2F" w:rsidRPr="00C1113C" w:rsidRDefault="0024197B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       </w:t>
            </w:r>
            <w:r w:rsidRPr="0024197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zapojení uživatelů</w:t>
            </w:r>
            <w:bookmarkEnd w:id="1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EA72" w14:textId="48748E39" w:rsidR="00C67D2F" w:rsidRPr="00C1113C" w:rsidRDefault="00641CB8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podpořená společnost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C784" w14:textId="2E457299" w:rsidR="00C67D2F" w:rsidRDefault="003D0C8E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3D0C8E">
              <w:rPr>
                <w:rFonts w:ascii="Work Sans" w:hAnsi="Work Sans" w:cs="Arial"/>
                <w:color w:val="000000" w:themeColor="text1"/>
                <w:szCs w:val="20"/>
                <w:lang w:eastAsia="cs-CZ"/>
              </w:rPr>
              <w:t>301 889,80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0453" w14:textId="7CEDB3A4" w:rsidR="00C67D2F" w:rsidRPr="00C1113C" w:rsidRDefault="00301115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790D0" w14:textId="4611978F" w:rsidR="00C67D2F" w:rsidRPr="00C1113C" w:rsidRDefault="00301115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F8725F" w:rsidRPr="00C1113C" w14:paraId="0B9DD0EC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228" w14:textId="7E47AAB1" w:rsidR="00F8725F" w:rsidRPr="002D2330" w:rsidRDefault="00C1113C" w:rsidP="002D2330">
            <w:pPr>
              <w:pStyle w:val="Odstavecseseznamem"/>
              <w:numPr>
                <w:ilvl w:val="1"/>
                <w:numId w:val="4"/>
              </w:num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2D2330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Podpora ke “škálování”</w:t>
            </w:r>
            <w:r w:rsidR="00F8725F" w:rsidRPr="002D2330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72F9" w14:textId="56C5F7E4" w:rsidR="00F8725F" w:rsidRPr="002D2330" w:rsidRDefault="002D2330" w:rsidP="002D2330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1 </w:t>
            </w:r>
            <w:r w:rsidR="00C1113C" w:rsidRPr="002D2330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AE5F" w14:textId="298A82E4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57BE" w14:textId="41CC2E2F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4D6B6" w14:textId="5114943E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C67D2F" w:rsidRPr="00C1113C" w14:paraId="64CF191E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A3F0" w14:textId="10B8A82B" w:rsidR="00C67D2F" w:rsidRPr="00C1113C" w:rsidRDefault="003E4B6B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Pr="003E4B6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3.2.a Startup Impuls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E196" w14:textId="7D4BF4FC" w:rsidR="00C67D2F" w:rsidRPr="00C1113C" w:rsidRDefault="00212FF8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2890" w14:textId="59C0F941" w:rsidR="00C67D2F" w:rsidRPr="00C1113C" w:rsidRDefault="00314032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31403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60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</w:t>
            </w:r>
            <w:r w:rsidRPr="00314032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622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D375" w14:textId="1EE90EA1" w:rsidR="00C67D2F" w:rsidRPr="00C1113C" w:rsidRDefault="003E4B6B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823B8" w14:textId="6DE2E77D" w:rsidR="00C67D2F" w:rsidRPr="00C1113C" w:rsidRDefault="003E4B6B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C67D2F" w:rsidRPr="00C1113C" w14:paraId="0CCBEE5A" w14:textId="77777777" w:rsidTr="00334D5B">
        <w:trPr>
          <w:trHeight w:val="2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B47C" w14:textId="5D6F30CC" w:rsidR="00C67D2F" w:rsidRPr="00C1113C" w:rsidRDefault="003E4B6B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     </w:t>
            </w:r>
            <w:r w:rsidRPr="003E4B6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3.2.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b </w:t>
            </w:r>
            <w:r w:rsidRPr="003E4B6B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Startup </w:t>
            </w:r>
            <w:proofErr w:type="spellStart"/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Expand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31D" w14:textId="6B15495E" w:rsidR="00C67D2F" w:rsidRPr="00C1113C" w:rsidRDefault="00212FF8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1 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56F9" w14:textId="7A17C4A7" w:rsidR="00C67D2F" w:rsidRPr="00C1113C" w:rsidRDefault="00546E3D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546E3D">
              <w:rPr>
                <w:rFonts w:ascii="Work Sans" w:hAnsi="Work Sans" w:cs="Arial"/>
                <w:color w:val="000000" w:themeColor="text1"/>
                <w:szCs w:val="20"/>
                <w:lang w:eastAsia="cs-CZ"/>
              </w:rPr>
              <w:t>152</w:t>
            </w:r>
            <w:r>
              <w:rPr>
                <w:rFonts w:ascii="Work Sans" w:hAnsi="Work Sans" w:cs="Arial"/>
                <w:color w:val="000000" w:themeColor="text1"/>
                <w:szCs w:val="20"/>
                <w:lang w:eastAsia="cs-CZ"/>
              </w:rPr>
              <w:t xml:space="preserve"> </w:t>
            </w:r>
            <w:r w:rsidRPr="00546E3D">
              <w:rPr>
                <w:rFonts w:ascii="Work Sans" w:hAnsi="Work Sans" w:cs="Arial"/>
                <w:color w:val="000000" w:themeColor="text1"/>
                <w:szCs w:val="20"/>
                <w:lang w:eastAsia="cs-CZ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569C" w14:textId="1B077BB6" w:rsidR="00C67D2F" w:rsidRPr="00C1113C" w:rsidRDefault="00546E3D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proofErr w:type="gramStart"/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7,9%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E9BCE" w14:textId="4BC8C5E5" w:rsidR="00C67D2F" w:rsidRPr="00C1113C" w:rsidRDefault="00E406E6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F8725F" w:rsidRPr="00C1113C" w14:paraId="534FFE14" w14:textId="77777777" w:rsidTr="00334D5B">
        <w:trPr>
          <w:trHeight w:val="80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A82E" w14:textId="67FE82C6" w:rsidR="00F8725F" w:rsidRPr="00C1113C" w:rsidRDefault="00F8725F" w:rsidP="00F8725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4.1 </w:t>
            </w:r>
            <w:r w:rsidR="00C1113C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Zprostředkování a skauting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BA42" w14:textId="63F598CC" w:rsidR="00F8725F" w:rsidRPr="00C1113C" w:rsidRDefault="00F8725F" w:rsidP="00F8725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1 </w:t>
            </w:r>
            <w:r w:rsidR="00C1113C"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případ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61B" w14:textId="4D70986E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4A9" w14:textId="6104C81E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A2D7" w14:textId="77777777" w:rsidR="00F8725F" w:rsidRPr="00C1113C" w:rsidRDefault="00F8725F" w:rsidP="00F8725F">
            <w:pPr>
              <w:spacing w:after="0"/>
              <w:jc w:val="right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C1113C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0</w:t>
            </w:r>
          </w:p>
        </w:tc>
      </w:tr>
    </w:tbl>
    <w:p w14:paraId="60C79D87" w14:textId="0B0A9001" w:rsidR="00CC50A1" w:rsidRPr="00C1113C" w:rsidRDefault="004E5EAA" w:rsidP="007447AF">
      <w:pPr>
        <w:spacing w:after="0"/>
        <w:ind w:right="6"/>
        <w:jc w:val="both"/>
        <w:rPr>
          <w:rFonts w:ascii="Work Sans" w:hAnsi="Work Sans" w:cs="Arial"/>
          <w:color w:val="000000" w:themeColor="text1"/>
          <w:sz w:val="18"/>
          <w:szCs w:val="18"/>
          <w:lang w:val="cs-CZ"/>
        </w:rPr>
      </w:pPr>
      <w:r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*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Pozn</w:t>
      </w:r>
      <w:r w:rsidR="00286025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: 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>C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ena 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>může být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 vyšší než stanovené minimum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 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v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> 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případě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 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vyšší částk</w:t>
      </w:r>
      <w:r w:rsidR="005524C3">
        <w:rPr>
          <w:rFonts w:ascii="Work Sans" w:hAnsi="Work Sans" w:cs="Arial"/>
          <w:color w:val="000000" w:themeColor="text1"/>
          <w:sz w:val="18"/>
          <w:szCs w:val="18"/>
          <w:lang w:val="cs-CZ"/>
        </w:rPr>
        <w:t>y</w:t>
      </w:r>
      <w:r w:rsidR="00C1113C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 xml:space="preserve"> nezpůsobilých nákladů</w:t>
      </w:r>
      <w:r w:rsidR="00286025" w:rsidRPr="00C1113C">
        <w:rPr>
          <w:rFonts w:ascii="Work Sans" w:hAnsi="Work Sans" w:cs="Arial"/>
          <w:color w:val="000000" w:themeColor="text1"/>
          <w:sz w:val="18"/>
          <w:szCs w:val="18"/>
          <w:lang w:val="cs-CZ"/>
        </w:rPr>
        <w:t>.</w:t>
      </w:r>
    </w:p>
    <w:p w14:paraId="04663081" w14:textId="77777777" w:rsidR="00CC50A1" w:rsidRPr="00C1113C" w:rsidRDefault="00CC50A1" w:rsidP="00E82F41">
      <w:pPr>
        <w:spacing w:after="0"/>
        <w:ind w:left="720" w:right="6" w:hanging="360"/>
        <w:jc w:val="both"/>
        <w:rPr>
          <w:rFonts w:ascii="Work Sans" w:hAnsi="Work Sans"/>
          <w:lang w:val="cs-CZ"/>
        </w:rPr>
      </w:pPr>
    </w:p>
    <w:p w14:paraId="14DC5DE4" w14:textId="77777777" w:rsidR="005C4448" w:rsidRPr="00C1113C" w:rsidRDefault="005C4448" w:rsidP="00E82F41">
      <w:pPr>
        <w:spacing w:after="0"/>
        <w:ind w:left="720" w:right="6" w:hanging="360"/>
        <w:jc w:val="both"/>
        <w:rPr>
          <w:rFonts w:ascii="Work Sans" w:hAnsi="Work Sans"/>
          <w:lang w:val="cs-CZ"/>
        </w:rPr>
      </w:pPr>
    </w:p>
    <w:p w14:paraId="39B1B2F0" w14:textId="77777777" w:rsidR="00286025" w:rsidRPr="00C1113C" w:rsidRDefault="00286025" w:rsidP="00E82F41">
      <w:pPr>
        <w:spacing w:after="0"/>
        <w:ind w:left="720" w:right="6" w:hanging="360"/>
        <w:jc w:val="both"/>
        <w:rPr>
          <w:rFonts w:ascii="Work Sans" w:hAnsi="Work Sans"/>
          <w:lang w:val="cs-CZ"/>
        </w:rPr>
      </w:pPr>
    </w:p>
    <w:p w14:paraId="56AEDE09" w14:textId="643F4434" w:rsidR="00E82F41" w:rsidRPr="003E39E7" w:rsidRDefault="00E82F41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3E39E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1.1 Test</w:t>
      </w:r>
      <w:r w:rsidR="00C1113C" w:rsidRPr="003E39E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ování </w:t>
      </w:r>
      <w:r w:rsidRPr="003E39E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HPC technolo</w:t>
      </w:r>
      <w:r w:rsidR="00C1113C" w:rsidRPr="003E39E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gií</w:t>
      </w:r>
    </w:p>
    <w:p w14:paraId="6839BB67" w14:textId="7AEF4B16" w:rsidR="00E82F41" w:rsidRPr="003E39E7" w:rsidRDefault="00C1113C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  <w:bookmarkStart w:id="2" w:name="_Hlk147243405"/>
      <w:bookmarkStart w:id="3" w:name="_Hlk89628474"/>
      <w:bookmarkEnd w:id="0"/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Ceník služeb se skládá z několika oddělených </w:t>
      </w:r>
      <w:r w:rsidR="00D3358A">
        <w:rPr>
          <w:rFonts w:ascii="Work Sans" w:hAnsi="Work Sans" w:cs="Arial"/>
          <w:color w:val="000000" w:themeColor="text1"/>
          <w:szCs w:val="20"/>
          <w:lang w:val="cs-CZ"/>
        </w:rPr>
        <w:t>komponent</w:t>
      </w:r>
      <w:r w:rsidR="00E82F41"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 (</w:t>
      </w:r>
      <w:r w:rsidRPr="003E39E7">
        <w:rPr>
          <w:rFonts w:ascii="Work Sans" w:hAnsi="Work Sans" w:cs="Arial"/>
          <w:color w:val="000000" w:themeColor="text1"/>
          <w:szCs w:val="20"/>
          <w:lang w:val="cs-CZ"/>
        </w:rPr>
        <w:t>část</w:t>
      </w:r>
      <w:r w:rsidR="00D3358A">
        <w:rPr>
          <w:rFonts w:ascii="Work Sans" w:hAnsi="Work Sans" w:cs="Arial"/>
          <w:color w:val="000000" w:themeColor="text1"/>
          <w:szCs w:val="20"/>
          <w:lang w:val="cs-CZ"/>
        </w:rPr>
        <w:t>í)</w:t>
      </w:r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 služby</w:t>
      </w:r>
      <w:r w:rsidR="00E82F41" w:rsidRPr="003E39E7">
        <w:rPr>
          <w:rFonts w:ascii="Work Sans" w:hAnsi="Work Sans" w:cs="Arial"/>
          <w:color w:val="000000" w:themeColor="text1"/>
          <w:szCs w:val="20"/>
          <w:lang w:val="cs-CZ"/>
        </w:rPr>
        <w:t>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2126"/>
        <w:gridCol w:w="2410"/>
      </w:tblGrid>
      <w:tr w:rsidR="00E82F41" w:rsidRPr="003E39E7" w14:paraId="37D18E40" w14:textId="77777777" w:rsidTr="00925C51">
        <w:trPr>
          <w:trHeight w:val="598"/>
        </w:trPr>
        <w:tc>
          <w:tcPr>
            <w:tcW w:w="4957" w:type="dxa"/>
            <w:shd w:val="clear" w:color="auto" w:fill="auto"/>
            <w:vAlign w:val="center"/>
          </w:tcPr>
          <w:bookmarkEnd w:id="2"/>
          <w:p w14:paraId="09D7442D" w14:textId="64B862A9" w:rsidR="00E82F41" w:rsidRPr="003E39E7" w:rsidRDefault="00C1113C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Popis služby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F1916" w14:textId="6BA06886" w:rsidR="00E82F41" w:rsidRPr="003E39E7" w:rsidRDefault="00C1113C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Cena</w:t>
            </w:r>
          </w:p>
          <w:p w14:paraId="35523750" w14:textId="1ECBA224" w:rsidR="00E82F41" w:rsidRPr="003E39E7" w:rsidRDefault="00E82F41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(</w:t>
            </w:r>
            <w:r w:rsidR="00C1113C"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v Kč</w:t>
            </w:r>
            <w:r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20B521" w14:textId="0F5F2615" w:rsidR="00E82F41" w:rsidRPr="003E39E7" w:rsidRDefault="00C1113C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Měrná jednotka</w:t>
            </w:r>
          </w:p>
        </w:tc>
      </w:tr>
      <w:tr w:rsidR="00E82F41" w:rsidRPr="003E39E7" w14:paraId="64818FC9" w14:textId="77777777" w:rsidTr="00925C51">
        <w:trPr>
          <w:trHeight w:val="110"/>
        </w:trPr>
        <w:tc>
          <w:tcPr>
            <w:tcW w:w="4957" w:type="dxa"/>
            <w:vAlign w:val="center"/>
          </w:tcPr>
          <w:p w14:paraId="7D4B103A" w14:textId="7F29E132" w:rsidR="00E82F41" w:rsidRPr="003E39E7" w:rsidRDefault="00E82F41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1.A </w:t>
            </w:r>
            <w:r w:rsidR="0009132A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Pronájem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HPC </w:t>
            </w:r>
            <w:proofErr w:type="gramStart"/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infrastru</w:t>
            </w:r>
            <w:r w:rsidR="0009132A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ktury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- CPU</w:t>
            </w:r>
            <w:proofErr w:type="gramEnd"/>
          </w:p>
        </w:tc>
        <w:tc>
          <w:tcPr>
            <w:tcW w:w="2126" w:type="dxa"/>
            <w:vAlign w:val="center"/>
          </w:tcPr>
          <w:p w14:paraId="43BA7F40" w14:textId="34B27417" w:rsidR="00E82F41" w:rsidRPr="003E39E7" w:rsidRDefault="004B3396">
            <w:pPr>
              <w:spacing w:after="0"/>
              <w:jc w:val="center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>54,</w:t>
            </w:r>
            <w:r w:rsid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85</w:t>
            </w:r>
          </w:p>
        </w:tc>
        <w:tc>
          <w:tcPr>
            <w:tcW w:w="2410" w:type="dxa"/>
            <w:vAlign w:val="center"/>
          </w:tcPr>
          <w:p w14:paraId="64B08F97" w14:textId="1B218B51" w:rsidR="00E82F41" w:rsidRPr="002427BD" w:rsidRDefault="0009132A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Cena za</w:t>
            </w:r>
            <w:r w:rsidR="00E82F41"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1 </w:t>
            </w:r>
            <w:proofErr w:type="spellStart"/>
            <w:r w:rsidR="00B55A55"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uzlohodinu</w:t>
            </w:r>
            <w:proofErr w:type="spellEnd"/>
          </w:p>
        </w:tc>
      </w:tr>
      <w:tr w:rsidR="00E82F41" w:rsidRPr="003E39E7" w14:paraId="484043E9" w14:textId="77777777" w:rsidTr="00925C51">
        <w:trPr>
          <w:trHeight w:val="60"/>
        </w:trPr>
        <w:tc>
          <w:tcPr>
            <w:tcW w:w="4957" w:type="dxa"/>
            <w:vAlign w:val="center"/>
          </w:tcPr>
          <w:p w14:paraId="5975FC7E" w14:textId="24900978" w:rsidR="00E82F41" w:rsidRPr="003E39E7" w:rsidRDefault="00E82F41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1.B </w:t>
            </w:r>
            <w:r w:rsidR="0009132A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Pronájem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HPC infrastru</w:t>
            </w:r>
            <w:r w:rsidR="0009132A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ktury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– GPU</w:t>
            </w:r>
          </w:p>
        </w:tc>
        <w:tc>
          <w:tcPr>
            <w:tcW w:w="2126" w:type="dxa"/>
            <w:vAlign w:val="center"/>
          </w:tcPr>
          <w:p w14:paraId="1E644BE3" w14:textId="10DDDB45" w:rsidR="00E82F41" w:rsidRPr="003E39E7" w:rsidRDefault="004B3396">
            <w:pPr>
              <w:spacing w:after="0"/>
              <w:jc w:val="center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>45</w:t>
            </w:r>
            <w:r w:rsid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5,99</w:t>
            </w:r>
          </w:p>
        </w:tc>
        <w:tc>
          <w:tcPr>
            <w:tcW w:w="2410" w:type="dxa"/>
            <w:vAlign w:val="center"/>
          </w:tcPr>
          <w:p w14:paraId="08BFFC57" w14:textId="40368B6E" w:rsidR="00E82F41" w:rsidRPr="002427BD" w:rsidRDefault="0009132A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Cena za</w:t>
            </w:r>
            <w:r w:rsidR="00E82F41"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1 </w:t>
            </w:r>
            <w:proofErr w:type="spellStart"/>
            <w:r w:rsidR="00B55A55" w:rsidRPr="002427BD">
              <w:rPr>
                <w:rFonts w:ascii="Work Sans" w:hAnsi="Work Sans"/>
                <w:color w:val="000000" w:themeColor="text1"/>
                <w:szCs w:val="20"/>
                <w:lang w:val="cs-CZ"/>
              </w:rPr>
              <w:t>uzlohodinu</w:t>
            </w:r>
            <w:proofErr w:type="spellEnd"/>
          </w:p>
        </w:tc>
      </w:tr>
      <w:tr w:rsidR="00E82F41" w:rsidRPr="003E39E7" w14:paraId="55FD5F61" w14:textId="77777777" w:rsidTr="00925C51">
        <w:trPr>
          <w:trHeight w:val="199"/>
        </w:trPr>
        <w:tc>
          <w:tcPr>
            <w:tcW w:w="4957" w:type="dxa"/>
            <w:vAlign w:val="center"/>
          </w:tcPr>
          <w:p w14:paraId="647A2539" w14:textId="3A999C93" w:rsidR="00E82F41" w:rsidRPr="003E39E7" w:rsidRDefault="00E82F41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2. </w:t>
            </w:r>
            <w:r w:rsidR="0009132A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Poskytnutí odborných znalostí v oblasti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HPC/HPDA/AI/Big Data</w:t>
            </w:r>
            <w:r w:rsidR="00E938B0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pro využití HPC technologie</w:t>
            </w:r>
          </w:p>
        </w:tc>
        <w:tc>
          <w:tcPr>
            <w:tcW w:w="2126" w:type="dxa"/>
            <w:vAlign w:val="center"/>
          </w:tcPr>
          <w:p w14:paraId="3CF2E4E8" w14:textId="365A48BB" w:rsidR="00E82F41" w:rsidRPr="003E39E7" w:rsidRDefault="004B3396">
            <w:pPr>
              <w:spacing w:after="0"/>
              <w:jc w:val="center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>836</w:t>
            </w:r>
          </w:p>
        </w:tc>
        <w:tc>
          <w:tcPr>
            <w:tcW w:w="2410" w:type="dxa"/>
            <w:vAlign w:val="center"/>
          </w:tcPr>
          <w:p w14:paraId="4D447305" w14:textId="605198CF" w:rsidR="00E82F41" w:rsidRPr="003E39E7" w:rsidRDefault="003E39E7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Cena</w:t>
            </w:r>
            <w:r w:rsidR="00E82F41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za</w:t>
            </w:r>
            <w:r w:rsidR="00E82F41"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1 ho</w:t>
            </w: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dinu</w:t>
            </w:r>
          </w:p>
        </w:tc>
      </w:tr>
      <w:tr w:rsidR="00E82F41" w:rsidRPr="003E39E7" w14:paraId="7E6582A7" w14:textId="77777777" w:rsidTr="00925C51">
        <w:trPr>
          <w:trHeight w:val="60"/>
        </w:trPr>
        <w:tc>
          <w:tcPr>
            <w:tcW w:w="4957" w:type="dxa"/>
            <w:vAlign w:val="center"/>
          </w:tcPr>
          <w:p w14:paraId="744100E6" w14:textId="68300B96" w:rsidR="00E82F41" w:rsidRPr="003E39E7" w:rsidRDefault="00E82F41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3.A </w:t>
            </w:r>
            <w:r w:rsidR="0009132A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Zajištění specifického komerčního </w:t>
            </w:r>
            <w:proofErr w:type="gramStart"/>
            <w:r w:rsidR="0009132A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SW </w:t>
            </w:r>
            <w:r w:rsidR="00E938B0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související</w:t>
            </w:r>
            <w:r w:rsidR="00E60393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ho</w:t>
            </w:r>
            <w:proofErr w:type="gramEnd"/>
            <w:r w:rsidR="00E938B0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 využitím odborných znalostí </w:t>
            </w:r>
            <w:r w:rsidR="00E60393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v oblasti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HPC/HPDA/AI/Big Data </w:t>
            </w:r>
          </w:p>
        </w:tc>
        <w:tc>
          <w:tcPr>
            <w:tcW w:w="2126" w:type="dxa"/>
            <w:vAlign w:val="center"/>
          </w:tcPr>
          <w:p w14:paraId="7CCC70A3" w14:textId="7184E175" w:rsidR="00E82F41" w:rsidRPr="003E39E7" w:rsidRDefault="002B1B28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293 750</w:t>
            </w:r>
          </w:p>
        </w:tc>
        <w:tc>
          <w:tcPr>
            <w:tcW w:w="2410" w:type="dxa"/>
            <w:vAlign w:val="center"/>
          </w:tcPr>
          <w:p w14:paraId="4A0A0B6F" w14:textId="3BC87516" w:rsidR="00E82F41" w:rsidRPr="003E39E7" w:rsidRDefault="003E39E7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Cena za 1 měsíc</w:t>
            </w:r>
          </w:p>
        </w:tc>
      </w:tr>
      <w:tr w:rsidR="00E82F41" w:rsidRPr="002D5712" w14:paraId="035CB6AC" w14:textId="77777777" w:rsidTr="00925C51">
        <w:trPr>
          <w:trHeight w:val="258"/>
        </w:trPr>
        <w:tc>
          <w:tcPr>
            <w:tcW w:w="4957" w:type="dxa"/>
            <w:vAlign w:val="center"/>
          </w:tcPr>
          <w:p w14:paraId="17523F00" w14:textId="7397FC67" w:rsidR="00E82F41" w:rsidRPr="003E39E7" w:rsidRDefault="00E82F41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3.B </w:t>
            </w:r>
            <w:r w:rsidR="0009132A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Služb</w:t>
            </w:r>
            <w:r w:rsidR="002427BD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y</w:t>
            </w:r>
            <w:r w:rsidR="0009132A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spojen</w:t>
            </w:r>
            <w:r w:rsidR="002427BD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é</w:t>
            </w:r>
            <w:r w:rsidR="0009132A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 nasazením </w:t>
            </w:r>
            <w:r w:rsidR="003E39E7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SW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="003E39E7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na pronajatou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HPC infrastru</w:t>
            </w:r>
            <w:r w:rsidR="003E39E7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kturu</w:t>
            </w:r>
          </w:p>
        </w:tc>
        <w:tc>
          <w:tcPr>
            <w:tcW w:w="2126" w:type="dxa"/>
            <w:vAlign w:val="center"/>
          </w:tcPr>
          <w:p w14:paraId="4947A011" w14:textId="14602ADA" w:rsidR="00E82F41" w:rsidRPr="003E39E7" w:rsidRDefault="002B1B28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293 750</w:t>
            </w:r>
            <w:r w:rsidR="00D25D5A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+</w:t>
            </w:r>
            <w:r w:rsidR="00D25D5A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         </w:t>
            </w:r>
            <w:r w:rsidR="004B3396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1</w:t>
            </w:r>
            <w:r w:rsidR="00D25D5A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="004B3396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469,75</w:t>
            </w:r>
          </w:p>
        </w:tc>
        <w:tc>
          <w:tcPr>
            <w:tcW w:w="2410" w:type="dxa"/>
            <w:vAlign w:val="center"/>
          </w:tcPr>
          <w:p w14:paraId="5BD48770" w14:textId="30A57B2C" w:rsidR="00E82F41" w:rsidRPr="003E39E7" w:rsidRDefault="003E39E7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Cena za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1 m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ěsíc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(SW) +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cena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za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1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ho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dinu</w:t>
            </w:r>
            <w:r w:rsidR="00E82F41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  </w:t>
            </w:r>
          </w:p>
        </w:tc>
      </w:tr>
      <w:tr w:rsidR="007C22AF" w:rsidRPr="003E39E7" w14:paraId="78FC89C0" w14:textId="77777777" w:rsidTr="00925C51">
        <w:trPr>
          <w:trHeight w:val="222"/>
        </w:trPr>
        <w:tc>
          <w:tcPr>
            <w:tcW w:w="4957" w:type="dxa"/>
            <w:vAlign w:val="center"/>
          </w:tcPr>
          <w:p w14:paraId="1B12006E" w14:textId="71835F8A" w:rsidR="007C22AF" w:rsidRPr="003E39E7" w:rsidRDefault="007C22AF" w:rsidP="007C22A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lastRenderedPageBreak/>
              <w:t xml:space="preserve">4. </w:t>
            </w:r>
            <w:r w:rsidR="003E39E7"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Provozní náklady</w:t>
            </w:r>
          </w:p>
        </w:tc>
        <w:tc>
          <w:tcPr>
            <w:tcW w:w="2126" w:type="dxa"/>
            <w:vAlign w:val="center"/>
          </w:tcPr>
          <w:p w14:paraId="1CA73655" w14:textId="2A3BB64C" w:rsidR="007C22AF" w:rsidRPr="003E39E7" w:rsidRDefault="007C22AF" w:rsidP="007C22AF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proofErr w:type="gramStart"/>
            <w:r w:rsidRPr="003E39E7">
              <w:rPr>
                <w:rFonts w:ascii="Work Sans" w:hAnsi="Work Sans" w:cs="Arial"/>
                <w:color w:val="000000"/>
                <w:szCs w:val="20"/>
                <w:lang w:val="cs-CZ"/>
              </w:rPr>
              <w:t>0 - 50</w:t>
            </w:r>
            <w:proofErr w:type="gramEnd"/>
            <w:r w:rsidRPr="003E39E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 % </w:t>
            </w:r>
            <w:r w:rsidR="003E39E7" w:rsidRPr="003E39E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z uvedených nákladů </w:t>
            </w:r>
          </w:p>
        </w:tc>
        <w:tc>
          <w:tcPr>
            <w:tcW w:w="2410" w:type="dxa"/>
            <w:vAlign w:val="center"/>
          </w:tcPr>
          <w:p w14:paraId="55DC2176" w14:textId="3917F28A" w:rsidR="007C22AF" w:rsidRPr="003E39E7" w:rsidRDefault="007C22AF" w:rsidP="007C22AF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%</w:t>
            </w:r>
          </w:p>
        </w:tc>
      </w:tr>
      <w:bookmarkEnd w:id="3"/>
    </w:tbl>
    <w:p w14:paraId="4C72F1EF" w14:textId="77777777" w:rsidR="00672414" w:rsidRPr="003E39E7" w:rsidRDefault="00672414" w:rsidP="00672414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676CF8B8" w14:textId="2A44A4A4" w:rsidR="00672414" w:rsidRDefault="003E39E7" w:rsidP="00F74356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Zajištění této služby může probíhat </w:t>
      </w:r>
      <w:r w:rsidR="00C85BB8">
        <w:rPr>
          <w:rFonts w:ascii="Work Sans" w:hAnsi="Work Sans" w:cs="Arial"/>
          <w:color w:val="000000" w:themeColor="text1"/>
          <w:szCs w:val="20"/>
          <w:lang w:val="cs-CZ"/>
        </w:rPr>
        <w:t>v následujících variantách</w:t>
      </w:r>
      <w:r w:rsidR="00672414"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: </w:t>
      </w:r>
    </w:p>
    <w:p w14:paraId="07B12A4A" w14:textId="77777777" w:rsidR="00C940D3" w:rsidRPr="003E39E7" w:rsidRDefault="00C940D3" w:rsidP="00F74356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tbl>
      <w:tblPr>
        <w:tblW w:w="578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964"/>
        <w:gridCol w:w="964"/>
        <w:gridCol w:w="964"/>
        <w:gridCol w:w="964"/>
      </w:tblGrid>
      <w:tr w:rsidR="00672414" w:rsidRPr="00AC7DED" w14:paraId="5E3586F7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E9BC2" w14:textId="1292A717" w:rsidR="00672414" w:rsidRPr="00AC7DED" w:rsidRDefault="003E39E7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Část služby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576A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1.A</w:t>
            </w:r>
          </w:p>
          <w:p w14:paraId="3DF8539A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1.B</w:t>
            </w:r>
          </w:p>
          <w:p w14:paraId="7AAC097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283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CE47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3.A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CC7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3.B</w:t>
            </w:r>
          </w:p>
        </w:tc>
      </w:tr>
      <w:tr w:rsidR="00672414" w:rsidRPr="00AC7DED" w14:paraId="045E0227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7A86B" w14:textId="3048AA5B" w:rsidR="00672414" w:rsidRPr="00AC7DED" w:rsidRDefault="003E39E7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Možnosti případu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4DFEB" w14:textId="77777777" w:rsidR="00672414" w:rsidRPr="00AC7DED" w:rsidRDefault="00672414">
            <w:pPr>
              <w:spacing w:after="0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F2C6A" w14:textId="77777777" w:rsidR="00672414" w:rsidRPr="00AC7DED" w:rsidRDefault="00672414">
            <w:pPr>
              <w:spacing w:after="0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7A384" w14:textId="77777777" w:rsidR="00672414" w:rsidRPr="00AC7DED" w:rsidRDefault="00672414">
            <w:pPr>
              <w:spacing w:after="0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E3F5" w14:textId="77777777" w:rsidR="00672414" w:rsidRPr="00AC7DED" w:rsidRDefault="00672414">
            <w:pPr>
              <w:spacing w:after="0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 </w:t>
            </w:r>
          </w:p>
        </w:tc>
      </w:tr>
      <w:tr w:rsidR="00672414" w:rsidRPr="00AC7DED" w14:paraId="28732079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44F9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 xml:space="preserve">I.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DC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36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E00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FFB29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672414" w:rsidRPr="00AC7DED" w14:paraId="2D8E6444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18DDC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II.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AD6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8C62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60DF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7199D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672414" w:rsidRPr="00AC7DED" w14:paraId="1FD626D3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96270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III.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571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E954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F6DC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02A5E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  <w:tr w:rsidR="00672414" w:rsidRPr="00AC7DED" w14:paraId="41BE62AE" w14:textId="77777777" w:rsidTr="00B833AF">
        <w:trPr>
          <w:trHeight w:val="50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C3BD9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IV.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3D0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2F54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8F44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1752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672414" w:rsidRPr="00AC7DED" w14:paraId="1EB93C5C" w14:textId="77777777" w:rsidTr="00B833AF">
        <w:trPr>
          <w:trHeight w:val="52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DC8866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V.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D12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A11E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AA82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3EFF5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</w:tr>
      <w:tr w:rsidR="00672414" w:rsidRPr="00AC7DED" w14:paraId="6C8DB6F0" w14:textId="77777777" w:rsidTr="00B833AF">
        <w:trPr>
          <w:trHeight w:val="78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4D4B4C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VI.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D1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D3F5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5E95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C4848" w14:textId="77777777" w:rsidR="00672414" w:rsidRPr="00AC7DED" w:rsidRDefault="00672414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 w:eastAsia="cs-CZ"/>
              </w:rPr>
            </w:pPr>
          </w:p>
        </w:tc>
      </w:tr>
    </w:tbl>
    <w:p w14:paraId="5E9D916C" w14:textId="77777777" w:rsidR="00672414" w:rsidRPr="00AC7DED" w:rsidRDefault="00672414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1CD84494" w14:textId="77777777" w:rsidR="00672414" w:rsidRPr="00AC7DED" w:rsidRDefault="00672414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6C51F66C" w14:textId="0C77BE5E" w:rsidR="00E45578" w:rsidRPr="00AC7DED" w:rsidRDefault="00E45578" w:rsidP="008601AC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Cs w:val="20"/>
          <w:lang w:val="cs-CZ"/>
        </w:rPr>
      </w:pPr>
      <w:r w:rsidRPr="00AC7DED">
        <w:rPr>
          <w:rFonts w:ascii="Work Sans" w:hAnsi="Work Sans" w:cs="Arial"/>
          <w:b/>
          <w:bCs/>
          <w:color w:val="000000" w:themeColor="text1"/>
          <w:szCs w:val="20"/>
          <w:lang w:val="cs-CZ"/>
        </w:rPr>
        <w:t>Model</w:t>
      </w:r>
      <w:r w:rsidR="003E39E7" w:rsidRPr="00AC7DED">
        <w:rPr>
          <w:rFonts w:ascii="Work Sans" w:hAnsi="Work Sans" w:cs="Arial"/>
          <w:b/>
          <w:bCs/>
          <w:color w:val="000000" w:themeColor="text1"/>
          <w:szCs w:val="20"/>
          <w:lang w:val="cs-CZ"/>
        </w:rPr>
        <w:t>ový případ č.</w:t>
      </w:r>
      <w:r w:rsidRPr="00AC7DED">
        <w:rPr>
          <w:rFonts w:ascii="Work Sans" w:hAnsi="Work Sans" w:cs="Arial"/>
          <w:b/>
          <w:bCs/>
          <w:color w:val="000000" w:themeColor="text1"/>
          <w:szCs w:val="20"/>
          <w:lang w:val="cs-CZ"/>
        </w:rPr>
        <w:t xml:space="preserve"> 1: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843"/>
        <w:gridCol w:w="703"/>
      </w:tblGrid>
      <w:tr w:rsidR="008601AC" w:rsidRPr="00AC7DED" w14:paraId="4F27A069" w14:textId="77777777" w:rsidTr="008601AC">
        <w:trPr>
          <w:gridAfter w:val="1"/>
          <w:wAfter w:w="703" w:type="dxa"/>
          <w:trHeight w:val="42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725" w14:textId="2A41F6F8" w:rsidR="00E45578" w:rsidRPr="00AC7DED" w:rsidRDefault="003E39E7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Popis služby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5E4C" w14:textId="61A52894" w:rsidR="00E45578" w:rsidRPr="00AC7DED" w:rsidRDefault="003E39E7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Počet jednotek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ADD" w14:textId="3534F3AA" w:rsidR="00E45578" w:rsidRPr="00AC7DED" w:rsidRDefault="003E39E7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Celková cena</w:t>
            </w:r>
            <w:r w:rsidR="00E45578"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 xml:space="preserve"> (</w:t>
            </w: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Kč</w:t>
            </w:r>
            <w:r w:rsidR="00E45578"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)</w:t>
            </w:r>
          </w:p>
        </w:tc>
      </w:tr>
      <w:tr w:rsidR="008601AC" w:rsidRPr="00AC7DED" w14:paraId="6F9CE018" w14:textId="77777777" w:rsidTr="008601AC">
        <w:trPr>
          <w:trHeight w:val="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7C6B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E8CA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7801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AA68" w14:textId="77777777" w:rsidR="00E45578" w:rsidRPr="00AC7DED" w:rsidRDefault="00E45578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</w:tr>
      <w:tr w:rsidR="008601AC" w:rsidRPr="00AC7DED" w14:paraId="71C2E2F5" w14:textId="77777777" w:rsidTr="00906C1E">
        <w:trPr>
          <w:trHeight w:val="1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4E0" w14:textId="00E8DF8C" w:rsidR="00E45578" w:rsidRPr="00AC7DED" w:rsidRDefault="00E45578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1.A </w:t>
            </w:r>
            <w:r w:rsidR="003E39E7"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Pronájem HPC</w:t>
            </w: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 infrastru</w:t>
            </w:r>
            <w:r w:rsidR="003E39E7"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ktury</w:t>
            </w: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 </w:t>
            </w:r>
            <w:r w:rsidR="00EA5963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–</w:t>
            </w: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 CPU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1C9AC" w14:textId="77777777" w:rsidR="00E45578" w:rsidRPr="00AC7DED" w:rsidRDefault="00E45578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C39" w14:textId="5C49D185" w:rsidR="00E45578" w:rsidRPr="00AC7DED" w:rsidRDefault="004B3396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 xml:space="preserve">21 </w:t>
            </w:r>
            <w:r w:rsidR="00D25D5A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94</w:t>
            </w: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206A3E27" w14:textId="77777777" w:rsidR="00E45578" w:rsidRPr="00AC7DED" w:rsidRDefault="00E45578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8601AC" w:rsidRPr="00AC7DED" w14:paraId="5F4F659D" w14:textId="77777777" w:rsidTr="008601AC">
        <w:trPr>
          <w:trHeight w:val="2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A4B" w14:textId="2E6F8BC8" w:rsidR="00E45578" w:rsidRPr="00AC7DED" w:rsidRDefault="00E45578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1.B </w:t>
            </w:r>
            <w:r w:rsidR="003E39E7"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Pronájem</w:t>
            </w: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 HPC infrastru</w:t>
            </w:r>
            <w:r w:rsidR="003E39E7"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ktury</w:t>
            </w: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 – GPU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7D8" w14:textId="77777777" w:rsidR="00E45578" w:rsidRPr="00AC7DED" w:rsidRDefault="00E45578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92F" w14:textId="698C980B" w:rsidR="00E45578" w:rsidRPr="00AC7DED" w:rsidRDefault="00E45578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4580299C" w14:textId="77777777" w:rsidR="00E45578" w:rsidRPr="00AC7DED" w:rsidRDefault="00E45578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0C0A2753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F18" w14:textId="3F82B408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2. Poskytnutí odborných znalostí v oblasti HPC/HPDA/AI/Big Data</w:t>
            </w: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pro využití HPC technologie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96B9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A39" w14:textId="6BFB257D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750 728</w:t>
            </w:r>
          </w:p>
        </w:tc>
        <w:tc>
          <w:tcPr>
            <w:tcW w:w="703" w:type="dxa"/>
            <w:vAlign w:val="center"/>
            <w:hideMark/>
          </w:tcPr>
          <w:p w14:paraId="117336CE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612233F6" w14:textId="77777777" w:rsidTr="008601AC">
        <w:trPr>
          <w:trHeight w:val="4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E40" w14:textId="144176F8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3.A Zajištění specifického komerčního </w:t>
            </w:r>
            <w:proofErr w:type="gramStart"/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SW 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souvisejícího</w:t>
            </w:r>
            <w:proofErr w:type="gramEnd"/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 využitím odborných znalostí v oblasti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HPC/HPDA/AI/Big Data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8CF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4E9" w14:textId="4618C265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24B3DB9A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29E33828" w14:textId="77777777" w:rsidTr="008601AC">
        <w:trPr>
          <w:trHeight w:val="4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DBA" w14:textId="7DFD1B7E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3.B Služba spojená s nasazením SW na pronajatou HPC infrastrukturu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C91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31E7" w14:textId="4C5BF308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674452D7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6D26E01E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6682" w14:textId="75028D7C" w:rsidR="00D3358A" w:rsidRPr="00AC7DED" w:rsidRDefault="00D3358A" w:rsidP="00D3358A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MEZISOUČET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7366" w14:textId="77777777" w:rsidR="00D3358A" w:rsidRPr="00AC7DED" w:rsidRDefault="00D3358A" w:rsidP="00D3358A">
            <w:pPr>
              <w:spacing w:after="0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8A7" w14:textId="08E76CD6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  <w:t>772 668</w:t>
            </w:r>
          </w:p>
        </w:tc>
        <w:tc>
          <w:tcPr>
            <w:tcW w:w="703" w:type="dxa"/>
            <w:vAlign w:val="center"/>
            <w:hideMark/>
          </w:tcPr>
          <w:p w14:paraId="49A40E63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486EF702" w14:textId="77777777" w:rsidTr="00906C1E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CE3" w14:textId="35528CBA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4. Provozní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FE8B3C" w14:textId="1284CBE7" w:rsidR="00D3358A" w:rsidRPr="00AC7DED" w:rsidRDefault="00B92810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proofErr w:type="gramStart"/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42,79</w:t>
            </w:r>
            <w:r w:rsidR="000B2CA5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%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6DB" w14:textId="0B8F1472" w:rsidR="00D3358A" w:rsidRPr="00AC7DED" w:rsidRDefault="00933FD2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933FD2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330 62</w:t>
            </w:r>
            <w:r w:rsidR="006E3654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5</w:t>
            </w:r>
          </w:p>
        </w:tc>
        <w:tc>
          <w:tcPr>
            <w:tcW w:w="703" w:type="dxa"/>
            <w:vAlign w:val="center"/>
            <w:hideMark/>
          </w:tcPr>
          <w:p w14:paraId="7A4C8559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6AD47DEF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65DE" w14:textId="5D9ED362" w:rsidR="00D3358A" w:rsidRPr="00AC7DED" w:rsidRDefault="00D3358A" w:rsidP="00D3358A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AFA4" w14:textId="77777777" w:rsidR="00D3358A" w:rsidRPr="00AC7DED" w:rsidRDefault="00D3358A" w:rsidP="00D3358A">
            <w:pPr>
              <w:spacing w:after="0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70C" w14:textId="0B0FFD62" w:rsidR="00D3358A" w:rsidRPr="00AC7DED" w:rsidRDefault="00B92810" w:rsidP="00D3358A">
            <w:pPr>
              <w:spacing w:after="0"/>
              <w:jc w:val="right"/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</w:pPr>
            <w:r w:rsidRPr="00B92810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1 103</w:t>
            </w:r>
            <w:r w:rsidR="00863E58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 </w:t>
            </w:r>
            <w:r w:rsidR="005D2175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29</w:t>
            </w:r>
            <w:r w:rsidR="00B75EDC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3</w:t>
            </w:r>
          </w:p>
        </w:tc>
        <w:tc>
          <w:tcPr>
            <w:tcW w:w="703" w:type="dxa"/>
            <w:vAlign w:val="center"/>
            <w:hideMark/>
          </w:tcPr>
          <w:p w14:paraId="4EDFF37C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</w:tbl>
    <w:p w14:paraId="344F72ED" w14:textId="696E2F92" w:rsidR="00E45578" w:rsidRPr="00AC7DED" w:rsidRDefault="00E45578" w:rsidP="008601AC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</w:pPr>
      <w:r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 xml:space="preserve">* </w:t>
      </w:r>
      <w:r w:rsidR="00AC7DED"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>Body</w:t>
      </w:r>
      <w:r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 xml:space="preserve"> 1.A &amp; 1.B </w:t>
      </w:r>
      <w:r w:rsidR="00AC7DED"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>jsou kalkulovány jako tržní cena včetně zisku</w:t>
      </w:r>
    </w:p>
    <w:p w14:paraId="66F8C47D" w14:textId="77777777" w:rsidR="00E45578" w:rsidRPr="00AC7DED" w:rsidRDefault="00E45578" w:rsidP="00B833AF">
      <w:pPr>
        <w:spacing w:after="0"/>
        <w:ind w:left="708"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4D99FAA5" w14:textId="77777777" w:rsidR="00E35272" w:rsidRDefault="00E35272" w:rsidP="008601AC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Cs w:val="20"/>
          <w:lang w:val="cs-CZ"/>
        </w:rPr>
      </w:pPr>
    </w:p>
    <w:p w14:paraId="7096E54F" w14:textId="7C93CFDB" w:rsidR="00E45578" w:rsidRPr="00AC7DED" w:rsidRDefault="00AC7DED" w:rsidP="008601AC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Cs w:val="20"/>
          <w:lang w:val="cs-CZ"/>
        </w:rPr>
      </w:pPr>
      <w:r w:rsidRPr="00AC7DED">
        <w:rPr>
          <w:rFonts w:ascii="Work Sans" w:hAnsi="Work Sans" w:cs="Arial"/>
          <w:b/>
          <w:bCs/>
          <w:color w:val="000000" w:themeColor="text1"/>
          <w:szCs w:val="20"/>
          <w:lang w:val="cs-CZ"/>
        </w:rPr>
        <w:t>Modelový případ č.2</w:t>
      </w:r>
      <w:r w:rsidR="00E45578" w:rsidRPr="00AC7DED">
        <w:rPr>
          <w:rFonts w:ascii="Work Sans" w:hAnsi="Work Sans" w:cs="Arial"/>
          <w:b/>
          <w:bCs/>
          <w:color w:val="000000" w:themeColor="text1"/>
          <w:szCs w:val="20"/>
          <w:lang w:val="cs-CZ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843"/>
        <w:gridCol w:w="703"/>
      </w:tblGrid>
      <w:tr w:rsidR="00E45578" w:rsidRPr="00AC7DED" w14:paraId="4B991751" w14:textId="77777777" w:rsidTr="00B833AF">
        <w:trPr>
          <w:gridAfter w:val="1"/>
          <w:wAfter w:w="703" w:type="dxa"/>
          <w:trHeight w:val="41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D73" w14:textId="41A96A7F" w:rsidR="00E45578" w:rsidRPr="00AC7DED" w:rsidRDefault="00AC7DED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Popis služby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4864" w14:textId="2A082553" w:rsidR="00E45578" w:rsidRPr="00AC7DED" w:rsidRDefault="00AC7DED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Počet jednotek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896" w14:textId="5B7D046E" w:rsidR="00E45578" w:rsidRPr="00AC7DED" w:rsidRDefault="00AC7DED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Celková cena (Kč</w:t>
            </w:r>
            <w:r w:rsidR="00E45578"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)</w:t>
            </w:r>
          </w:p>
        </w:tc>
      </w:tr>
      <w:tr w:rsidR="008601AC" w:rsidRPr="00AC7DED" w14:paraId="0B58751E" w14:textId="77777777" w:rsidTr="008601AC">
        <w:trPr>
          <w:trHeight w:val="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5A70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6A0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D18" w14:textId="77777777" w:rsidR="00E45578" w:rsidRPr="00AC7DED" w:rsidRDefault="00E45578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2ACF" w14:textId="77777777" w:rsidR="00E45578" w:rsidRPr="00AC7DED" w:rsidRDefault="00E45578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</w:tr>
      <w:tr w:rsidR="008601AC" w:rsidRPr="00AC7DED" w14:paraId="4323F7AA" w14:textId="77777777" w:rsidTr="00906C1E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03F" w14:textId="495D07C3" w:rsidR="00E45578" w:rsidRPr="00AC7DED" w:rsidRDefault="00AC7DED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 xml:space="preserve">1.A Pronájem HPC </w:t>
            </w:r>
            <w:proofErr w:type="gramStart"/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infrastruktury - CPU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60AB5E" w14:textId="77777777" w:rsidR="00E45578" w:rsidRPr="00AC7DED" w:rsidRDefault="00E45578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DC2" w14:textId="485385F4" w:rsidR="00E45578" w:rsidRPr="00AC7DED" w:rsidRDefault="00E011C3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1 09</w:t>
            </w:r>
            <w:r w:rsidR="00BE3432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7</w:t>
            </w: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 xml:space="preserve"> 000</w:t>
            </w:r>
          </w:p>
        </w:tc>
        <w:tc>
          <w:tcPr>
            <w:tcW w:w="703" w:type="dxa"/>
            <w:vAlign w:val="center"/>
            <w:hideMark/>
          </w:tcPr>
          <w:p w14:paraId="2605AF54" w14:textId="77777777" w:rsidR="00E45578" w:rsidRPr="00AC7DED" w:rsidRDefault="00E45578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AC7DED" w:rsidRPr="00AC7DED" w14:paraId="72B7A2B3" w14:textId="77777777" w:rsidTr="008601AC">
        <w:trPr>
          <w:trHeight w:val="20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FE7" w14:textId="13162D26" w:rsidR="00AC7DED" w:rsidRPr="00AC7DED" w:rsidRDefault="00AC7DED" w:rsidP="00AC7DED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1.B Pronájem HPC infrastruktury – GPU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D761" w14:textId="77777777" w:rsidR="00AC7DED" w:rsidRPr="00AC7DED" w:rsidRDefault="00AC7DED" w:rsidP="00AC7DED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84BF" w14:textId="252A7E9C" w:rsidR="00AC7DED" w:rsidRPr="00AC7DED" w:rsidRDefault="00AC7DED" w:rsidP="00AC7DED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04F16B6E" w14:textId="77777777" w:rsidR="00AC7DED" w:rsidRPr="00AC7DED" w:rsidRDefault="00AC7DED" w:rsidP="00AC7DED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7625A83E" w14:textId="77777777" w:rsidTr="00AC7DED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340A" w14:textId="46B74B10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3E39E7">
              <w:rPr>
                <w:rFonts w:ascii="Work Sans" w:hAnsi="Work Sans"/>
                <w:color w:val="000000" w:themeColor="text1"/>
                <w:szCs w:val="20"/>
                <w:lang w:val="cs-CZ"/>
              </w:rPr>
              <w:t>2. Poskytnutí odborných znalostí v oblasti HPC/HPDA/AI/Big Data</w:t>
            </w: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pro využití HPC technologie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28DD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031" w14:textId="0314C4DF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750 728</w:t>
            </w:r>
          </w:p>
        </w:tc>
        <w:tc>
          <w:tcPr>
            <w:tcW w:w="703" w:type="dxa"/>
            <w:vAlign w:val="center"/>
            <w:hideMark/>
          </w:tcPr>
          <w:p w14:paraId="6AEA6605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23C33BA7" w14:textId="77777777" w:rsidTr="00AC7DED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3D0E" w14:textId="00C787B9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3.A Zajištění specifického komerčního </w:t>
            </w:r>
            <w:proofErr w:type="gramStart"/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SW </w:t>
            </w:r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souvisejícího</w:t>
            </w:r>
            <w:proofErr w:type="gramEnd"/>
            <w:r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s využitím odborných znalostí v oblasti </w:t>
            </w:r>
            <w:r w:rsidRPr="003E39E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HPC/HPDA/AI/Big Data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AB2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99BC" w14:textId="79A39BAB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00F5B0DF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3F9865A8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685" w14:textId="3DCB0466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3.B Služba spojená s nasazením SW na pronajatou HPC infrastrukturu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B83" w14:textId="77777777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090" w14:textId="35658BA2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0</w:t>
            </w:r>
          </w:p>
        </w:tc>
        <w:tc>
          <w:tcPr>
            <w:tcW w:w="703" w:type="dxa"/>
            <w:vAlign w:val="center"/>
            <w:hideMark/>
          </w:tcPr>
          <w:p w14:paraId="54489DCE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0CD00C94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6D3" w14:textId="5B22FB9E" w:rsidR="00D3358A" w:rsidRPr="00AC7DED" w:rsidRDefault="00D3358A" w:rsidP="00D3358A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MEZISOUČET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536" w14:textId="77777777" w:rsidR="00D3358A" w:rsidRPr="00AC7DED" w:rsidRDefault="00D3358A" w:rsidP="00D3358A">
            <w:pPr>
              <w:spacing w:after="0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57E4" w14:textId="7EB2F970" w:rsidR="00D3358A" w:rsidRPr="00AC7DED" w:rsidRDefault="00D3358A" w:rsidP="00D3358A">
            <w:pPr>
              <w:spacing w:after="0"/>
              <w:jc w:val="right"/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  <w:t>1 847 728</w:t>
            </w:r>
          </w:p>
        </w:tc>
        <w:tc>
          <w:tcPr>
            <w:tcW w:w="703" w:type="dxa"/>
            <w:vAlign w:val="center"/>
            <w:hideMark/>
          </w:tcPr>
          <w:p w14:paraId="41376F30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77C340CE" w14:textId="77777777" w:rsidTr="00906C1E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89E0" w14:textId="6BFEC442" w:rsidR="00D3358A" w:rsidRPr="00AC7DED" w:rsidRDefault="00D3358A" w:rsidP="00D3358A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color w:val="000000"/>
                <w:szCs w:val="20"/>
                <w:lang w:val="cs-CZ" w:eastAsia="cs-CZ"/>
              </w:rPr>
              <w:t>4. Provozní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133EC0" w14:textId="7F785344" w:rsidR="00D3358A" w:rsidRPr="00AC7DED" w:rsidRDefault="006D7CCE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proofErr w:type="gramStart"/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2,56</w:t>
            </w:r>
            <w:r w:rsidR="000B2CA5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%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2690" w14:textId="461F6086" w:rsidR="00D3358A" w:rsidRPr="00AC7DED" w:rsidRDefault="006D7CCE" w:rsidP="00D3358A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6D7CCE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47 30</w:t>
            </w:r>
            <w:r w:rsidR="006E3654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0DE341D9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3358A" w:rsidRPr="00AC7DED" w14:paraId="1AE1D76D" w14:textId="77777777" w:rsidTr="008601AC">
        <w:trPr>
          <w:trHeight w:val="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22F" w14:textId="7C83EBC2" w:rsidR="00D3358A" w:rsidRPr="00AC7DED" w:rsidRDefault="00D3358A" w:rsidP="00D3358A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AFC7" w14:textId="77777777" w:rsidR="00D3358A" w:rsidRPr="00AC7DED" w:rsidRDefault="00D3358A" w:rsidP="00D3358A">
            <w:pPr>
              <w:spacing w:after="0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AC7DED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B95" w14:textId="3CC6C23B" w:rsidR="00D3358A" w:rsidRPr="00AC7DED" w:rsidRDefault="00BE3889" w:rsidP="00D3358A">
            <w:pPr>
              <w:spacing w:after="0"/>
              <w:jc w:val="right"/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</w:pPr>
            <w:r w:rsidRPr="00BE3889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1 895 0</w:t>
            </w:r>
            <w:r w:rsidR="006E3654">
              <w:rPr>
                <w:rFonts w:ascii="Work Sans" w:hAnsi="Work Sans" w:cs="Calibri"/>
                <w:b/>
                <w:bCs/>
                <w:color w:val="auto"/>
                <w:szCs w:val="20"/>
                <w:lang w:val="cs-CZ" w:eastAsia="cs-CZ"/>
              </w:rPr>
              <w:t>30</w:t>
            </w:r>
          </w:p>
        </w:tc>
        <w:tc>
          <w:tcPr>
            <w:tcW w:w="703" w:type="dxa"/>
            <w:vAlign w:val="center"/>
            <w:hideMark/>
          </w:tcPr>
          <w:p w14:paraId="60C525FF" w14:textId="77777777" w:rsidR="00D3358A" w:rsidRPr="00AC7DED" w:rsidRDefault="00D3358A" w:rsidP="00D3358A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</w:tbl>
    <w:p w14:paraId="384B7BC3" w14:textId="5A9CFF65" w:rsidR="00E45578" w:rsidRPr="00AC7DED" w:rsidRDefault="00E45578" w:rsidP="008601AC">
      <w:pPr>
        <w:spacing w:after="0"/>
        <w:ind w:right="6"/>
        <w:jc w:val="both"/>
        <w:rPr>
          <w:rFonts w:ascii="Work Sans" w:hAnsi="Work Sans" w:cs="Arial"/>
          <w:color w:val="000000" w:themeColor="text1"/>
          <w:sz w:val="18"/>
          <w:szCs w:val="18"/>
          <w:lang w:val="cs-CZ"/>
        </w:rPr>
      </w:pPr>
      <w:r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 xml:space="preserve">* </w:t>
      </w:r>
      <w:r w:rsidR="00C85BB8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>Body</w:t>
      </w:r>
      <w:r w:rsidRPr="00AC7DED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 xml:space="preserve"> 1.A &amp; 1.B </w:t>
      </w:r>
      <w:r w:rsidR="00C85BB8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>jsou kalkulovány</w:t>
      </w:r>
      <w:r w:rsidR="005C4C24">
        <w:rPr>
          <w:rFonts w:ascii="Work Sans" w:hAnsi="Work Sans" w:cs="Arial"/>
          <w:i/>
          <w:iCs/>
          <w:color w:val="000000" w:themeColor="text1"/>
          <w:sz w:val="18"/>
          <w:szCs w:val="18"/>
          <w:lang w:val="cs-CZ"/>
        </w:rPr>
        <w:t xml:space="preserve"> jako tržní cena včetně zisku</w:t>
      </w:r>
    </w:p>
    <w:p w14:paraId="4DDCAF4B" w14:textId="77777777" w:rsidR="00E45578" w:rsidRPr="00AC7DED" w:rsidRDefault="00E45578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5726A958" w14:textId="77777777" w:rsidR="00E82F41" w:rsidRPr="00AC7DED" w:rsidRDefault="00E82F41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</w:p>
    <w:p w14:paraId="111BF09E" w14:textId="0953FFF8" w:rsidR="00872CE6" w:rsidRDefault="00872CE6">
      <w:pPr>
        <w:spacing w:after="160" w:line="259" w:lineRule="auto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</w:p>
    <w:p w14:paraId="013B8BE2" w14:textId="377EA8BB" w:rsidR="00E82F41" w:rsidRPr="00AC7DED" w:rsidRDefault="00E82F41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AC7DED">
        <w:rPr>
          <w:rFonts w:ascii="Work Sans" w:hAnsi="Work Sans" w:cs="Arial"/>
          <w:b/>
          <w:bCs/>
          <w:color w:val="000000" w:themeColor="text1"/>
          <w:sz w:val="24"/>
          <w:lang w:val="cs-CZ"/>
        </w:rPr>
        <w:lastRenderedPageBreak/>
        <w:t>1.2 Test</w:t>
      </w:r>
      <w:r w:rsidR="00AC7DED" w:rsidRPr="00AC7DE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ování pro digitalizovanou výrobu</w:t>
      </w:r>
      <w:r w:rsidRPr="00AC7DE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 </w:t>
      </w:r>
    </w:p>
    <w:p w14:paraId="2EBA7956" w14:textId="370438EA" w:rsidR="00CE5EA4" w:rsidRPr="00BC4671" w:rsidRDefault="00CE5EA4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</w:p>
    <w:p w14:paraId="1EFDD9CC" w14:textId="2E2A7EBE" w:rsidR="004C38FB" w:rsidRPr="00AE6B09" w:rsidRDefault="00D3358A" w:rsidP="00E82F41">
      <w:pPr>
        <w:spacing w:after="0"/>
        <w:ind w:right="6"/>
        <w:jc w:val="both"/>
        <w:rPr>
          <w:rFonts w:ascii="Work Sans" w:hAnsi="Work Sans" w:cs="Arial"/>
          <w:color w:val="000000" w:themeColor="text1"/>
          <w:szCs w:val="20"/>
          <w:lang w:val="cs-CZ"/>
        </w:rPr>
      </w:pPr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Ceník služeb se skládá z několika oddělených </w:t>
      </w:r>
      <w:r>
        <w:rPr>
          <w:rFonts w:ascii="Work Sans" w:hAnsi="Work Sans" w:cs="Arial"/>
          <w:color w:val="000000" w:themeColor="text1"/>
          <w:szCs w:val="20"/>
          <w:lang w:val="cs-CZ"/>
        </w:rPr>
        <w:t>komponent</w:t>
      </w:r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 (část</w:t>
      </w:r>
      <w:r>
        <w:rPr>
          <w:rFonts w:ascii="Work Sans" w:hAnsi="Work Sans" w:cs="Arial"/>
          <w:color w:val="000000" w:themeColor="text1"/>
          <w:szCs w:val="20"/>
          <w:lang w:val="cs-CZ"/>
        </w:rPr>
        <w:t>í)</w:t>
      </w:r>
      <w:r w:rsidRPr="003E39E7">
        <w:rPr>
          <w:rFonts w:ascii="Work Sans" w:hAnsi="Work Sans" w:cs="Arial"/>
          <w:color w:val="000000" w:themeColor="text1"/>
          <w:szCs w:val="20"/>
          <w:lang w:val="cs-CZ"/>
        </w:rPr>
        <w:t xml:space="preserve"> služby: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4392"/>
        <w:gridCol w:w="2124"/>
        <w:gridCol w:w="2268"/>
      </w:tblGrid>
      <w:tr w:rsidR="004349D7" w:rsidRPr="00EA4ED7" w14:paraId="18BE1C9B" w14:textId="77777777" w:rsidTr="00872CE6">
        <w:trPr>
          <w:trHeight w:val="598"/>
        </w:trPr>
        <w:tc>
          <w:tcPr>
            <w:tcW w:w="4392" w:type="dxa"/>
            <w:shd w:val="clear" w:color="auto" w:fill="auto"/>
            <w:vAlign w:val="center"/>
          </w:tcPr>
          <w:p w14:paraId="56EA8341" w14:textId="2C92776A" w:rsidR="004349D7" w:rsidRPr="00EA4ED7" w:rsidRDefault="004E7C10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Popis služby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E9CDB62" w14:textId="35762452" w:rsidR="004349D7" w:rsidRPr="00EA4ED7" w:rsidRDefault="004E7C10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Cena (v Kč)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928C7" w14:textId="680F4061" w:rsidR="004349D7" w:rsidRPr="00EA4ED7" w:rsidRDefault="004E7C10">
            <w:pPr>
              <w:spacing w:after="0"/>
              <w:jc w:val="center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Měrná jednotka</w:t>
            </w:r>
          </w:p>
        </w:tc>
      </w:tr>
      <w:tr w:rsidR="005500AB" w:rsidRPr="00EA4ED7" w14:paraId="7E8E62BD" w14:textId="77777777" w:rsidTr="00872CE6">
        <w:trPr>
          <w:trHeight w:val="110"/>
        </w:trPr>
        <w:tc>
          <w:tcPr>
            <w:tcW w:w="4392" w:type="dxa"/>
            <w:vAlign w:val="center"/>
          </w:tcPr>
          <w:p w14:paraId="505C36A2" w14:textId="500ECA77" w:rsidR="005500AB" w:rsidRPr="00EA4ED7" w:rsidRDefault="005500AB" w:rsidP="005500AB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1. </w:t>
            </w:r>
            <w:r w:rsidR="004E7C10" w:rsidRPr="00EA4ED7">
              <w:rPr>
                <w:rFonts w:ascii="Work Sans" w:hAnsi="Work Sans"/>
                <w:color w:val="000000" w:themeColor="text1"/>
                <w:szCs w:val="20"/>
                <w:lang w:val="cs-CZ"/>
              </w:rPr>
              <w:t>Poskytnutí odborných znalostí v oblasti digitalizované výroby</w:t>
            </w:r>
          </w:p>
        </w:tc>
        <w:tc>
          <w:tcPr>
            <w:tcW w:w="2124" w:type="dxa"/>
            <w:vAlign w:val="center"/>
          </w:tcPr>
          <w:p w14:paraId="7CA8B3E6" w14:textId="170FCC03" w:rsidR="005500AB" w:rsidRPr="00EA4ED7" w:rsidRDefault="00E011C3" w:rsidP="005500AB">
            <w:pPr>
              <w:spacing w:after="0"/>
              <w:jc w:val="center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>906</w:t>
            </w:r>
          </w:p>
        </w:tc>
        <w:tc>
          <w:tcPr>
            <w:tcW w:w="2268" w:type="dxa"/>
            <w:vAlign w:val="center"/>
          </w:tcPr>
          <w:p w14:paraId="6F0A7098" w14:textId="5D389340" w:rsidR="005500AB" w:rsidRPr="00EA4ED7" w:rsidRDefault="005500AB" w:rsidP="005500AB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1 </w:t>
            </w:r>
            <w:r w:rsidR="006B2F0A"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hodina </w:t>
            </w: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(</w:t>
            </w:r>
            <w:r w:rsidR="006B2F0A"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expertíza</w:t>
            </w: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)</w:t>
            </w:r>
          </w:p>
        </w:tc>
      </w:tr>
      <w:tr w:rsidR="005500AB" w:rsidRPr="00EA4ED7" w14:paraId="545ACA1F" w14:textId="77777777" w:rsidTr="00872CE6">
        <w:trPr>
          <w:trHeight w:val="60"/>
        </w:trPr>
        <w:tc>
          <w:tcPr>
            <w:tcW w:w="4392" w:type="dxa"/>
            <w:vAlign w:val="center"/>
          </w:tcPr>
          <w:p w14:paraId="376EDFAD" w14:textId="09BF020A" w:rsidR="005500AB" w:rsidRPr="00EA4ED7" w:rsidRDefault="005500AB" w:rsidP="005500AB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2. </w:t>
            </w:r>
            <w:r w:rsidR="006B2F0A"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Další náklady</w:t>
            </w: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(</w:t>
            </w:r>
            <w:r w:rsidR="006B2F0A"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subdodavatelské služby, pořizovací náklady</w:t>
            </w: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)</w:t>
            </w:r>
          </w:p>
        </w:tc>
        <w:tc>
          <w:tcPr>
            <w:tcW w:w="2124" w:type="dxa"/>
            <w:vAlign w:val="center"/>
          </w:tcPr>
          <w:p w14:paraId="3387C2CB" w14:textId="7ECB6BAB" w:rsidR="005500AB" w:rsidRPr="00EA4ED7" w:rsidRDefault="00E011C3" w:rsidP="005500AB">
            <w:pPr>
              <w:spacing w:after="0"/>
              <w:jc w:val="center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>125 000</w:t>
            </w:r>
          </w:p>
        </w:tc>
        <w:tc>
          <w:tcPr>
            <w:tcW w:w="2268" w:type="dxa"/>
            <w:vAlign w:val="center"/>
          </w:tcPr>
          <w:p w14:paraId="7A48C281" w14:textId="6D75E47D" w:rsidR="005500AB" w:rsidRPr="00EA4ED7" w:rsidRDefault="005500AB" w:rsidP="005500AB">
            <w:pPr>
              <w:spacing w:after="0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1 </w:t>
            </w:r>
            <w:r w:rsidR="006B2F0A"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služba</w:t>
            </w: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/</w:t>
            </w:r>
            <w:r w:rsidR="006B2F0A"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nákup</w:t>
            </w:r>
          </w:p>
        </w:tc>
      </w:tr>
      <w:tr w:rsidR="005500AB" w:rsidRPr="00EA4ED7" w14:paraId="24CB039C" w14:textId="77777777" w:rsidTr="00872CE6">
        <w:trPr>
          <w:trHeight w:val="60"/>
        </w:trPr>
        <w:tc>
          <w:tcPr>
            <w:tcW w:w="4392" w:type="dxa"/>
            <w:vAlign w:val="center"/>
          </w:tcPr>
          <w:p w14:paraId="104FC6D4" w14:textId="1B63CC4D" w:rsidR="005500AB" w:rsidRPr="00EA4ED7" w:rsidRDefault="005500AB" w:rsidP="005500AB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3. </w:t>
            </w:r>
            <w:r w:rsidR="006B2F0A"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Provozní náklady</w:t>
            </w:r>
          </w:p>
        </w:tc>
        <w:tc>
          <w:tcPr>
            <w:tcW w:w="2124" w:type="dxa"/>
            <w:vAlign w:val="center"/>
          </w:tcPr>
          <w:p w14:paraId="5F8B75B3" w14:textId="2BAED2E2" w:rsidR="005500AB" w:rsidRPr="00EA4ED7" w:rsidRDefault="005500AB" w:rsidP="005500AB">
            <w:pPr>
              <w:spacing w:after="0"/>
              <w:jc w:val="center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proofErr w:type="gramStart"/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30 - 50</w:t>
            </w:r>
            <w:proofErr w:type="gramEnd"/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 xml:space="preserve"> % </w:t>
            </w:r>
            <w:r w:rsidR="006B2F0A"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z uvedených nákladů</w:t>
            </w:r>
          </w:p>
        </w:tc>
        <w:tc>
          <w:tcPr>
            <w:tcW w:w="2268" w:type="dxa"/>
            <w:vAlign w:val="center"/>
          </w:tcPr>
          <w:p w14:paraId="042F4732" w14:textId="3A2CD5D7" w:rsidR="005500AB" w:rsidRPr="00EA4ED7" w:rsidRDefault="005500AB" w:rsidP="005500AB">
            <w:pPr>
              <w:spacing w:after="0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color w:val="000000"/>
                <w:szCs w:val="20"/>
                <w:lang w:val="cs-CZ"/>
              </w:rPr>
              <w:t>%</w:t>
            </w:r>
          </w:p>
        </w:tc>
      </w:tr>
    </w:tbl>
    <w:p w14:paraId="088E63A6" w14:textId="77777777" w:rsidR="00CD5050" w:rsidRPr="00EA4ED7" w:rsidRDefault="00CD5050" w:rsidP="00E82F41">
      <w:pPr>
        <w:spacing w:after="0"/>
        <w:ind w:right="6"/>
        <w:jc w:val="both"/>
        <w:rPr>
          <w:rFonts w:ascii="Work Sans" w:hAnsi="Work Sans"/>
          <w:color w:val="000000" w:themeColor="text1"/>
          <w:szCs w:val="20"/>
          <w:lang w:val="cs-CZ"/>
        </w:rPr>
      </w:pPr>
    </w:p>
    <w:p w14:paraId="3C6FBE76" w14:textId="1D73456E" w:rsidR="00BC04F8" w:rsidRPr="00EB64EB" w:rsidRDefault="006B2F0A" w:rsidP="00E82F41">
      <w:pPr>
        <w:spacing w:after="0"/>
        <w:ind w:right="6"/>
        <w:jc w:val="both"/>
        <w:rPr>
          <w:rFonts w:ascii="Work Sans" w:hAnsi="Work Sans"/>
          <w:color w:val="000000" w:themeColor="text1"/>
          <w:szCs w:val="20"/>
          <w:lang w:val="cs-CZ"/>
        </w:rPr>
      </w:pPr>
      <w:r w:rsidRPr="00EA4ED7">
        <w:rPr>
          <w:rFonts w:ascii="Work Sans" w:hAnsi="Work Sans"/>
          <w:color w:val="000000" w:themeColor="text1"/>
          <w:szCs w:val="20"/>
          <w:lang w:val="cs-CZ"/>
        </w:rPr>
        <w:t>Cena za případ vychází primárně z počtu hodin práce interních zaměstnanců a externích expert</w:t>
      </w:r>
      <w:r w:rsidR="00EA4ED7">
        <w:rPr>
          <w:rFonts w:ascii="Work Sans" w:hAnsi="Work Sans"/>
          <w:color w:val="000000" w:themeColor="text1"/>
          <w:szCs w:val="20"/>
          <w:lang w:val="cs-CZ"/>
        </w:rPr>
        <w:t>ů</w:t>
      </w:r>
      <w:r w:rsidRPr="00EA4ED7">
        <w:rPr>
          <w:rFonts w:ascii="Work Sans" w:hAnsi="Work Sans"/>
          <w:color w:val="000000" w:themeColor="text1"/>
          <w:szCs w:val="20"/>
          <w:lang w:val="cs-CZ"/>
        </w:rPr>
        <w:t xml:space="preserve">. Cena zahrnuje </w:t>
      </w:r>
      <w:r w:rsidR="00EA4ED7" w:rsidRPr="00EA4ED7">
        <w:rPr>
          <w:rFonts w:ascii="Work Sans" w:hAnsi="Work Sans"/>
          <w:color w:val="000000" w:themeColor="text1"/>
          <w:szCs w:val="20"/>
          <w:lang w:val="cs-CZ"/>
        </w:rPr>
        <w:t>také</w:t>
      </w:r>
      <w:r w:rsidRPr="00EA4ED7">
        <w:rPr>
          <w:rFonts w:ascii="Work Sans" w:hAnsi="Work Sans"/>
          <w:color w:val="000000" w:themeColor="text1"/>
          <w:szCs w:val="20"/>
          <w:lang w:val="cs-CZ"/>
        </w:rPr>
        <w:t xml:space="preserve"> externě dodávané služby, pronájmy příslušných licencí a provozní náklady. U každého </w:t>
      </w:r>
      <w:r w:rsidRPr="001072D6">
        <w:rPr>
          <w:rFonts w:ascii="Work Sans" w:hAnsi="Work Sans"/>
          <w:color w:val="000000" w:themeColor="text1"/>
          <w:szCs w:val="20"/>
          <w:lang w:val="cs-CZ"/>
        </w:rPr>
        <w:t xml:space="preserve">případu se může cena lišit v závislosti na míře využití jednotlivých </w:t>
      </w:r>
      <w:r w:rsidR="00B55A55" w:rsidRPr="001072D6">
        <w:rPr>
          <w:rFonts w:ascii="Work Sans" w:hAnsi="Work Sans"/>
          <w:color w:val="000000" w:themeColor="text1"/>
          <w:szCs w:val="20"/>
          <w:lang w:val="cs-CZ"/>
        </w:rPr>
        <w:t>položkových částí</w:t>
      </w:r>
      <w:r w:rsidRPr="001072D6">
        <w:rPr>
          <w:rFonts w:ascii="Work Sans" w:hAnsi="Work Sans"/>
          <w:color w:val="000000" w:themeColor="text1"/>
          <w:szCs w:val="20"/>
          <w:lang w:val="cs-CZ"/>
        </w:rPr>
        <w:t xml:space="preserve"> (např. komerční licence).</w:t>
      </w:r>
    </w:p>
    <w:tbl>
      <w:tblPr>
        <w:tblpPr w:leftFromText="141" w:rightFromText="141" w:vertAnchor="text" w:horzAnchor="margin" w:tblpY="124"/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2268"/>
        <w:gridCol w:w="373"/>
      </w:tblGrid>
      <w:tr w:rsidR="00D529EF" w:rsidRPr="00EA4ED7" w14:paraId="569033FD" w14:textId="77777777" w:rsidTr="00872CE6">
        <w:trPr>
          <w:gridAfter w:val="1"/>
          <w:wAfter w:w="373" w:type="dxa"/>
          <w:trHeight w:val="2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530" w14:textId="1AA6F915" w:rsidR="00D529EF" w:rsidRPr="00EA4ED7" w:rsidRDefault="00D529EF" w:rsidP="00D529EF">
            <w:pPr>
              <w:spacing w:after="0"/>
              <w:ind w:right="6"/>
              <w:jc w:val="both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</w:pPr>
            <w:r w:rsidRPr="00EA4ED7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>Model</w:t>
            </w:r>
            <w:r w:rsidR="00EA4ED7" w:rsidRPr="00EA4ED7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>ový případ</w:t>
            </w:r>
            <w:r w:rsidRPr="00EA4ED7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A095" w14:textId="77777777" w:rsidR="00D529EF" w:rsidRPr="00EA4ED7" w:rsidRDefault="00D529EF" w:rsidP="00D529EF">
            <w:pPr>
              <w:spacing w:after="0"/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E6C" w14:textId="77777777" w:rsidR="00D529EF" w:rsidRPr="00EA4ED7" w:rsidRDefault="00D529EF" w:rsidP="00D529EF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D529EF" w:rsidRPr="00EA4ED7" w14:paraId="331494C8" w14:textId="77777777" w:rsidTr="00872CE6">
        <w:trPr>
          <w:gridAfter w:val="1"/>
          <w:wAfter w:w="373" w:type="dxa"/>
          <w:trHeight w:val="41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7EF" w14:textId="77965C86" w:rsidR="00D529EF" w:rsidRPr="00EA4ED7" w:rsidRDefault="00EA4ED7" w:rsidP="00D529EF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Popis služby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2AA" w14:textId="6FA6AEA2" w:rsidR="00D529EF" w:rsidRPr="00EA4ED7" w:rsidRDefault="00EA4ED7" w:rsidP="00D529EF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Počet jednotek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A88" w14:textId="6A61AFDF" w:rsidR="00D529EF" w:rsidRPr="00EA4ED7" w:rsidRDefault="00EA4ED7" w:rsidP="00D529EF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Celková cena</w:t>
            </w:r>
            <w:r w:rsidR="00D529EF"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 xml:space="preserve"> (</w:t>
            </w:r>
            <w:r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Kč</w:t>
            </w:r>
            <w:r w:rsidR="00D529EF" w:rsidRPr="00EA4ED7"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)</w:t>
            </w:r>
          </w:p>
        </w:tc>
      </w:tr>
      <w:tr w:rsidR="00D529EF" w:rsidRPr="00EA4ED7" w14:paraId="77E83218" w14:textId="77777777" w:rsidTr="00872CE6">
        <w:trPr>
          <w:trHeight w:val="10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5AD" w14:textId="77777777" w:rsidR="00D529EF" w:rsidRPr="00EA4ED7" w:rsidRDefault="00D529EF" w:rsidP="00D529EF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04D9" w14:textId="77777777" w:rsidR="00D529EF" w:rsidRPr="00EA4ED7" w:rsidRDefault="00D529EF" w:rsidP="00D529EF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9D19" w14:textId="77777777" w:rsidR="00D529EF" w:rsidRPr="00EA4ED7" w:rsidRDefault="00D529EF" w:rsidP="00D529EF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9EA0" w14:textId="77777777" w:rsidR="00D529EF" w:rsidRPr="00EA4ED7" w:rsidRDefault="00D529EF" w:rsidP="00D529EF">
            <w:pPr>
              <w:spacing w:after="0"/>
              <w:jc w:val="center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</w:tr>
      <w:tr w:rsidR="00EA4ED7" w:rsidRPr="00EA4ED7" w14:paraId="5827E1B3" w14:textId="77777777" w:rsidTr="00872CE6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7FC" w14:textId="541B287E" w:rsidR="00EA4ED7" w:rsidRPr="00EA4ED7" w:rsidRDefault="00EA4ED7" w:rsidP="00EA4ED7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/>
                <w:color w:val="000000" w:themeColor="text1"/>
                <w:szCs w:val="20"/>
                <w:lang w:val="cs-CZ"/>
              </w:rPr>
              <w:t>1. Poskytnutí odborných znalostí v oblasti digitalizované výroby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FC5D" w14:textId="77777777" w:rsidR="00EA4ED7" w:rsidRPr="00EA4ED7" w:rsidRDefault="00EA4ED7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002" w14:textId="14B35C6C" w:rsidR="00EA4ED7" w:rsidRPr="00EA4ED7" w:rsidRDefault="001229A7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625 140</w:t>
            </w:r>
          </w:p>
        </w:tc>
        <w:tc>
          <w:tcPr>
            <w:tcW w:w="373" w:type="dxa"/>
            <w:vAlign w:val="center"/>
            <w:hideMark/>
          </w:tcPr>
          <w:p w14:paraId="0CEC1680" w14:textId="77777777" w:rsidR="00EA4ED7" w:rsidRPr="00EA4ED7" w:rsidRDefault="00EA4ED7" w:rsidP="00EA4ED7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EA4ED7" w:rsidRPr="00EA4ED7" w14:paraId="79DDEA4B" w14:textId="77777777" w:rsidTr="00872CE6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6885" w14:textId="1B66F744" w:rsidR="00EA4ED7" w:rsidRPr="00EA4ED7" w:rsidRDefault="00EA4ED7" w:rsidP="00EA4ED7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2. Další náklady (subdodavatelské služby, pořizovací náklady)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DA5" w14:textId="77777777" w:rsidR="00EA4ED7" w:rsidRPr="00EA4ED7" w:rsidRDefault="00EA4ED7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025" w14:textId="664342B2" w:rsidR="00EA4ED7" w:rsidRPr="00EA4ED7" w:rsidRDefault="001229A7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125 000</w:t>
            </w:r>
          </w:p>
        </w:tc>
        <w:tc>
          <w:tcPr>
            <w:tcW w:w="373" w:type="dxa"/>
            <w:vAlign w:val="center"/>
            <w:hideMark/>
          </w:tcPr>
          <w:p w14:paraId="28B3194A" w14:textId="77777777" w:rsidR="00EA4ED7" w:rsidRPr="00EA4ED7" w:rsidRDefault="00EA4ED7" w:rsidP="00EA4ED7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EA4ED7" w:rsidRPr="00EA4ED7" w14:paraId="16A57585" w14:textId="77777777" w:rsidTr="00872CE6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4B36" w14:textId="54D10FC5" w:rsidR="00EA4ED7" w:rsidRPr="00EA4ED7" w:rsidRDefault="00EA4ED7" w:rsidP="00EA4ED7">
            <w:pPr>
              <w:spacing w:after="0"/>
              <w:rPr>
                <w:rFonts w:ascii="Work Sans" w:hAnsi="Work Sans" w:cs="Arial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3. Provozní náklady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C26" w14:textId="090B7208" w:rsidR="00EA4ED7" w:rsidRPr="00EA4ED7" w:rsidRDefault="00EA4ED7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proofErr w:type="gramStart"/>
            <w:r w:rsidRPr="00EA4ED7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40</w:t>
            </w:r>
            <w:r w:rsidR="000B2CA5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600" w14:textId="0559BC43" w:rsidR="00EA4ED7" w:rsidRPr="00EA4ED7" w:rsidRDefault="001072D6" w:rsidP="00EA4ED7">
            <w:pPr>
              <w:spacing w:after="0"/>
              <w:jc w:val="right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300 056</w:t>
            </w:r>
          </w:p>
        </w:tc>
        <w:tc>
          <w:tcPr>
            <w:tcW w:w="373" w:type="dxa"/>
            <w:vAlign w:val="center"/>
            <w:hideMark/>
          </w:tcPr>
          <w:p w14:paraId="649080AE" w14:textId="77777777" w:rsidR="00EA4ED7" w:rsidRPr="00EA4ED7" w:rsidRDefault="00EA4ED7" w:rsidP="00EA4ED7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  <w:tr w:rsidR="00EA4ED7" w:rsidRPr="00EA4ED7" w14:paraId="3190FE78" w14:textId="77777777" w:rsidTr="00872CE6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2EC7" w14:textId="165BBB4B" w:rsidR="00EA4ED7" w:rsidRPr="00EA4ED7" w:rsidRDefault="00EA4ED7" w:rsidP="00EA4ED7">
            <w:pPr>
              <w:spacing w:after="0"/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Arial"/>
                <w:b/>
                <w:bCs/>
                <w:color w:val="000000"/>
                <w:szCs w:val="20"/>
                <w:lang w:val="cs-CZ" w:eastAsia="cs-CZ"/>
              </w:rPr>
              <w:t>CELKEM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2BB" w14:textId="77777777" w:rsidR="00EA4ED7" w:rsidRPr="00EA4ED7" w:rsidRDefault="00EA4ED7" w:rsidP="00EA4ED7">
            <w:pPr>
              <w:spacing w:after="0"/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</w:pPr>
            <w:r w:rsidRPr="00EA4ED7">
              <w:rPr>
                <w:rFonts w:ascii="Work Sans" w:hAnsi="Work Sans" w:cs="Calibri"/>
                <w:color w:val="00000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BC3" w14:textId="18109601" w:rsidR="00EA4ED7" w:rsidRPr="00EA4ED7" w:rsidRDefault="001072D6" w:rsidP="00EA4ED7">
            <w:pPr>
              <w:spacing w:after="0"/>
              <w:jc w:val="right"/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</w:pPr>
            <w:r>
              <w:rPr>
                <w:rFonts w:ascii="Work Sans" w:hAnsi="Work Sans" w:cs="Calibri"/>
                <w:b/>
                <w:bCs/>
                <w:color w:val="000000"/>
                <w:szCs w:val="20"/>
                <w:lang w:val="cs-CZ" w:eastAsia="cs-CZ"/>
              </w:rPr>
              <w:t>1 050 196</w:t>
            </w:r>
          </w:p>
        </w:tc>
        <w:tc>
          <w:tcPr>
            <w:tcW w:w="373" w:type="dxa"/>
            <w:vAlign w:val="center"/>
            <w:hideMark/>
          </w:tcPr>
          <w:p w14:paraId="7961A201" w14:textId="77777777" w:rsidR="00EA4ED7" w:rsidRPr="00EA4ED7" w:rsidRDefault="00EA4ED7" w:rsidP="00EA4ED7">
            <w:pPr>
              <w:spacing w:after="0"/>
              <w:rPr>
                <w:rFonts w:ascii="Work Sans" w:hAnsi="Work Sans"/>
                <w:color w:val="auto"/>
                <w:szCs w:val="20"/>
                <w:lang w:val="cs-CZ" w:eastAsia="cs-CZ"/>
              </w:rPr>
            </w:pPr>
          </w:p>
        </w:tc>
      </w:tr>
    </w:tbl>
    <w:p w14:paraId="498504BA" w14:textId="77777777" w:rsidR="004E7F78" w:rsidRPr="00A56020" w:rsidRDefault="004E7F78" w:rsidP="00E82F41">
      <w:pPr>
        <w:pStyle w:val="Odstavecseseznamem"/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Cs w:val="20"/>
        </w:rPr>
      </w:pPr>
    </w:p>
    <w:p w14:paraId="2D225468" w14:textId="6764F207" w:rsidR="00E82F41" w:rsidRPr="00EA4ED7" w:rsidRDefault="00E82F41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EA4ED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2.1 Digit</w:t>
      </w:r>
      <w:r w:rsidR="00EA4ED7" w:rsidRPr="00EA4ED7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ální připravenost</w:t>
      </w:r>
    </w:p>
    <w:tbl>
      <w:tblPr>
        <w:tblStyle w:val="Mkatabulky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E82F41" w:rsidRPr="002D5712" w14:paraId="173AFA17" w14:textId="77777777" w:rsidTr="00872CE6">
        <w:trPr>
          <w:trHeight w:val="603"/>
        </w:trPr>
        <w:tc>
          <w:tcPr>
            <w:tcW w:w="8789" w:type="dxa"/>
            <w:shd w:val="clear" w:color="auto" w:fill="auto"/>
            <w:vAlign w:val="center"/>
          </w:tcPr>
          <w:p w14:paraId="6F48B0DC" w14:textId="612E0038" w:rsidR="006C5034" w:rsidRPr="00B55A55" w:rsidRDefault="00EA4ED7" w:rsidP="00872CE6">
            <w:pPr>
              <w:spacing w:after="60"/>
              <w:ind w:right="6"/>
              <w:jc w:val="both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Tržní ceny v Ceníku služeb jsou</w:t>
            </w:r>
            <w:r w:rsidR="006C5034"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:</w:t>
            </w:r>
          </w:p>
          <w:p w14:paraId="60067B48" w14:textId="3B7248EC" w:rsidR="008141B6" w:rsidRPr="00B55A55" w:rsidRDefault="001229A7" w:rsidP="00872CE6">
            <w:pPr>
              <w:spacing w:after="60"/>
              <w:ind w:right="6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6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2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 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0</w:t>
            </w:r>
            <w:r w:rsidR="00F76EC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5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Kč</w:t>
            </w:r>
            <w:r w:rsidR="00EA4ED7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D7737">
              <w:rPr>
                <w:rFonts w:ascii="Work Sans" w:hAnsi="Work Sans"/>
                <w:color w:val="000000" w:themeColor="text1"/>
                <w:szCs w:val="20"/>
                <w:lang w:val="cs-CZ"/>
              </w:rPr>
              <w:t>za</w:t>
            </w:r>
            <w:r w:rsidR="008141B6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D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IGI</w:t>
            </w:r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/</w:t>
            </w:r>
            <w:proofErr w:type="spellStart"/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Cyber</w:t>
            </w:r>
            <w:proofErr w:type="spellEnd"/>
            <w:r w:rsidR="008141B6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S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ken</w:t>
            </w:r>
            <w:r w:rsidR="008141B6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zahrnuje</w:t>
            </w:r>
            <w:r w:rsidR="00E45819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946BF6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8 </w:t>
            </w:r>
            <w:r w:rsidR="00EA4ED7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hodin individuálních konzultací</w:t>
            </w:r>
            <w:r w:rsidR="0090533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  <w:p w14:paraId="29697748" w14:textId="7BC4C512" w:rsidR="00162FD8" w:rsidRPr="00B55A55" w:rsidRDefault="001229A7" w:rsidP="00872CE6">
            <w:pPr>
              <w:spacing w:after="60"/>
              <w:ind w:right="6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11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5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 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0</w:t>
            </w:r>
            <w:r w:rsidR="00F0025A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30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Kč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za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D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IGI</w:t>
            </w:r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/</w:t>
            </w:r>
            <w:proofErr w:type="spellStart"/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Cyber</w:t>
            </w:r>
            <w:proofErr w:type="spellEnd"/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444EB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Proje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kt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zahrnuje</w:t>
            </w:r>
            <w:r w:rsidR="00544B20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4B5CAD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40</w:t>
            </w:r>
            <w:r w:rsidR="00946BF6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hodin spolupráce</w:t>
            </w:r>
            <w:r w:rsidR="0090533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  <w:p w14:paraId="1A235F22" w14:textId="2EA3AAF4" w:rsidR="00162FD8" w:rsidRPr="00B55A55" w:rsidRDefault="001229A7" w:rsidP="00872CE6">
            <w:pPr>
              <w:spacing w:after="60"/>
              <w:ind w:right="6"/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16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 </w:t>
            </w:r>
            <w:r w:rsidR="000B2CA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5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5</w:t>
            </w:r>
            <w:r w:rsidR="00F0025A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8</w:t>
            </w:r>
            <w:r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Kč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za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D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IGI</w:t>
            </w:r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/</w:t>
            </w:r>
            <w:proofErr w:type="spellStart"/>
            <w:r w:rsidR="000B2CA5">
              <w:rPr>
                <w:rFonts w:ascii="Work Sans" w:hAnsi="Work Sans"/>
                <w:color w:val="000000" w:themeColor="text1"/>
                <w:szCs w:val="20"/>
                <w:lang w:val="cs-CZ"/>
              </w:rPr>
              <w:t>Cyber</w:t>
            </w:r>
            <w:proofErr w:type="spellEnd"/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S</w:t>
            </w:r>
            <w:r w:rsidR="00444EB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uper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vizi</w:t>
            </w:r>
            <w:r w:rsidR="00444EB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EA4ED7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zahrnuje</w:t>
            </w:r>
            <w:r w:rsidR="00162FD8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B946DF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6</w:t>
            </w:r>
            <w:r w:rsidR="00410F2B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0 </w:t>
            </w:r>
            <w:r w:rsidR="00EA4ED7" w:rsidRPr="00B55A55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hodin spolupráce</w:t>
            </w:r>
            <w:r w:rsidR="0090533E"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  <w:p w14:paraId="303FB622" w14:textId="53D95C65" w:rsidR="00EA4ED7" w:rsidRPr="00872CE6" w:rsidRDefault="00EA4ED7" w:rsidP="00872CE6">
            <w:pPr>
              <w:spacing w:after="60"/>
              <w:ind w:right="6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Ceny za vychází primárně z počtu hodin práce interních zaměstnanců a externích expertů.</w:t>
            </w:r>
          </w:p>
        </w:tc>
      </w:tr>
    </w:tbl>
    <w:p w14:paraId="6DC9BF2E" w14:textId="0117D4A2" w:rsidR="002C38E4" w:rsidRPr="00B55A55" w:rsidRDefault="002C38E4" w:rsidP="002C38E4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</w:p>
    <w:p w14:paraId="6FB83D7F" w14:textId="0223E659" w:rsidR="002C38E4" w:rsidRPr="00B55A55" w:rsidRDefault="002C38E4" w:rsidP="002C38E4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2.2 </w:t>
      </w:r>
      <w:r w:rsidR="00EA4ED7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Dovednosti pro</w:t>
      </w:r>
      <w:r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</w:t>
      </w:r>
      <w:r w:rsidR="0090533E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“</w:t>
      </w:r>
      <w:r w:rsidR="00EA4ED7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digitalizovaný věk</w:t>
      </w:r>
      <w:r w:rsidR="0090533E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”</w:t>
      </w:r>
      <w:r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2C38E4" w:rsidRPr="002D5712" w14:paraId="552967C9" w14:textId="77777777" w:rsidTr="00872CE6">
        <w:trPr>
          <w:trHeight w:val="603"/>
        </w:trPr>
        <w:tc>
          <w:tcPr>
            <w:tcW w:w="8784" w:type="dxa"/>
            <w:shd w:val="clear" w:color="auto" w:fill="auto"/>
            <w:vAlign w:val="center"/>
          </w:tcPr>
          <w:p w14:paraId="3B29FF7F" w14:textId="77777777" w:rsidR="002D5712" w:rsidRPr="002D5712" w:rsidRDefault="002D5712" w:rsidP="002D5712">
            <w:pPr>
              <w:spacing w:after="0"/>
              <w:ind w:right="4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Tržní ceny v ceníku služeb jsou:</w:t>
            </w:r>
          </w:p>
          <w:p w14:paraId="553B8234" w14:textId="208D6875" w:rsidR="002D5712" w:rsidRPr="002D5712" w:rsidRDefault="002D5712" w:rsidP="002D5712">
            <w:pPr>
              <w:spacing w:after="0"/>
              <w:ind w:right="4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D5712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7 459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Kč za účast </w:t>
            </w:r>
            <w:r w:rsidRP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na 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osmi</w:t>
            </w:r>
            <w:r w:rsidRP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hodinovém skupinovém tréninku</w:t>
            </w:r>
            <w:r w:rsidR="00766FA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/ 1 účastníka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  <w:p w14:paraId="66FEE146" w14:textId="77A23AC8" w:rsidR="002D5712" w:rsidRPr="002D5712" w:rsidRDefault="002D5712" w:rsidP="002D5712">
            <w:pPr>
              <w:spacing w:after="0"/>
              <w:ind w:right="4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D5712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34 000 Kč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za vytvoření a realizaci 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tří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hodinového školení na míru dle potřeb organizace</w:t>
            </w:r>
            <w:r w:rsidR="00766FA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/</w:t>
            </w:r>
            <w:r w:rsidR="00766FA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1 školení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  <w:p w14:paraId="4D01B27E" w14:textId="517B464F" w:rsidR="002D5712" w:rsidRPr="00B55A55" w:rsidRDefault="002D5712" w:rsidP="002D5712">
            <w:pPr>
              <w:spacing w:after="0"/>
              <w:ind w:right="4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2D5712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49 300 Kč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za vytvoření a realizaci 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šesti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hodinového školení na míru dle potřeb organizace</w:t>
            </w:r>
            <w:r w:rsidR="00766FA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/</w:t>
            </w:r>
            <w:r w:rsidR="00766FA7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2D5712">
              <w:rPr>
                <w:rFonts w:ascii="Work Sans" w:hAnsi="Work Sans"/>
                <w:color w:val="000000" w:themeColor="text1"/>
                <w:szCs w:val="20"/>
                <w:lang w:val="cs-CZ"/>
              </w:rPr>
              <w:t>1 školení</w:t>
            </w:r>
            <w:r w:rsidR="00B4259B">
              <w:rPr>
                <w:rFonts w:ascii="Work Sans" w:hAnsi="Work Sans"/>
                <w:color w:val="000000" w:themeColor="text1"/>
                <w:szCs w:val="20"/>
                <w:lang w:val="cs-CZ"/>
              </w:rPr>
              <w:t>.</w:t>
            </w:r>
          </w:p>
        </w:tc>
      </w:tr>
    </w:tbl>
    <w:p w14:paraId="5DE1DB9E" w14:textId="77777777" w:rsidR="00D45E6C" w:rsidRPr="00BC4671" w:rsidRDefault="00D45E6C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</w:p>
    <w:p w14:paraId="72CB985C" w14:textId="01967972" w:rsidR="00E82F41" w:rsidRPr="00B55A55" w:rsidRDefault="00E82F41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2.3 Speci</w:t>
      </w:r>
      <w:r w:rsidR="00F166E4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fická školení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82F41" w:rsidRPr="002D5712" w14:paraId="0533B77D" w14:textId="77777777" w:rsidTr="186BCEB6">
        <w:trPr>
          <w:trHeight w:val="603"/>
        </w:trPr>
        <w:tc>
          <w:tcPr>
            <w:tcW w:w="8784" w:type="dxa"/>
            <w:shd w:val="clear" w:color="auto" w:fill="auto"/>
            <w:vAlign w:val="center"/>
          </w:tcPr>
          <w:p w14:paraId="7FDBF425" w14:textId="2EBA665C" w:rsidR="001D3D4F" w:rsidRPr="00B55A55" w:rsidRDefault="00F166E4" w:rsidP="009309CA">
            <w:pPr>
              <w:spacing w:after="0"/>
              <w:ind w:right="4"/>
              <w:jc w:val="both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Průměrn</w:t>
            </w:r>
            <w:r w:rsidR="00B55A55"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á</w:t>
            </w:r>
            <w:r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tržní cen</w:t>
            </w:r>
            <w:r w:rsidR="00B55A55"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a</w:t>
            </w:r>
            <w:r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v Ceníku služeb</w:t>
            </w:r>
            <w:r w:rsidR="00A200C5"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:</w:t>
            </w:r>
            <w:r w:rsidR="005E67A0"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="005E67A0" w:rsidRPr="00B55A55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 xml:space="preserve"> </w:t>
            </w:r>
          </w:p>
          <w:p w14:paraId="7B0B8D2B" w14:textId="1319E4F7" w:rsidR="00E82F41" w:rsidRPr="00B55A55" w:rsidRDefault="0070325A" w:rsidP="186BCEB6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</w:rPr>
            </w:pPr>
            <w:r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10 000 </w:t>
            </w:r>
            <w:proofErr w:type="spellStart"/>
            <w:r w:rsidRPr="186BCEB6">
              <w:rPr>
                <w:rFonts w:ascii="Work Sans" w:hAnsi="Work Sans" w:cs="Arial"/>
                <w:b/>
                <w:bCs/>
                <w:color w:val="000000" w:themeColor="text1"/>
              </w:rPr>
              <w:t>Kč</w:t>
            </w:r>
            <w:proofErr w:type="spellEnd"/>
            <w:r w:rsidR="00F8323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166E4" w:rsidRPr="186BCEB6">
              <w:rPr>
                <w:rFonts w:ascii="Work Sans" w:hAnsi="Work Sans" w:cs="Arial"/>
                <w:color w:val="000000" w:themeColor="text1"/>
              </w:rPr>
              <w:t>odpovídá</w:t>
            </w:r>
            <w:proofErr w:type="spellEnd"/>
            <w:r w:rsidR="00375639"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 </w:t>
            </w:r>
            <w:r w:rsidR="00B6247D"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8 </w:t>
            </w:r>
            <w:proofErr w:type="spellStart"/>
            <w:r w:rsidR="00F166E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>hodinám</w:t>
            </w:r>
            <w:proofErr w:type="spellEnd"/>
            <w:r w:rsidR="00F166E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166E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>tréninku</w:t>
            </w:r>
            <w:proofErr w:type="spellEnd"/>
            <w:r w:rsidR="00F166E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>/</w:t>
            </w:r>
            <w:proofErr w:type="spellStart"/>
            <w:r w:rsidR="00F166E4" w:rsidRPr="186BCEB6">
              <w:rPr>
                <w:rFonts w:ascii="Work Sans" w:hAnsi="Work Sans" w:cs="Arial"/>
                <w:b/>
                <w:bCs/>
                <w:color w:val="000000" w:themeColor="text1"/>
              </w:rPr>
              <w:t>účastníka</w:t>
            </w:r>
            <w:proofErr w:type="spellEnd"/>
            <w:r w:rsidR="0090533E" w:rsidRPr="186BCEB6">
              <w:rPr>
                <w:rFonts w:ascii="Work Sans" w:hAnsi="Work Sans" w:cs="Arial"/>
                <w:color w:val="000000" w:themeColor="text1"/>
              </w:rPr>
              <w:t>.</w:t>
            </w:r>
            <w:r w:rsidR="00B6247D" w:rsidRPr="186BCEB6">
              <w:rPr>
                <w:rFonts w:ascii="Work Sans" w:hAnsi="Work Sans" w:cs="Arial"/>
                <w:b/>
                <w:bCs/>
                <w:color w:val="000000" w:themeColor="text1"/>
              </w:rPr>
              <w:t xml:space="preserve">  </w:t>
            </w:r>
          </w:p>
        </w:tc>
      </w:tr>
    </w:tbl>
    <w:p w14:paraId="413A47DD" w14:textId="77777777" w:rsidR="00D45E6C" w:rsidRPr="00B55A55" w:rsidRDefault="00D45E6C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</w:p>
    <w:p w14:paraId="79CC23DF" w14:textId="48B931D2" w:rsidR="00F166E4" w:rsidRPr="00B55A55" w:rsidRDefault="00E82F41" w:rsidP="00E82F41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3.</w:t>
      </w:r>
      <w:r w:rsidR="00F166E4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1.</w:t>
      </w:r>
      <w:r w:rsidR="00AF4C8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a</w:t>
      </w:r>
      <w:r w:rsidR="00F166E4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Akcelerace </w:t>
      </w:r>
      <w:proofErr w:type="gramStart"/>
      <w:r w:rsidR="00F166E4" w:rsidRPr="00B55A55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nápadu</w:t>
      </w:r>
      <w:r w:rsidR="00AF4C8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- </w:t>
      </w:r>
      <w:r w:rsidR="00AF4C8D" w:rsidRPr="00AF4C8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akcelerační</w:t>
      </w:r>
      <w:proofErr w:type="gramEnd"/>
      <w:r w:rsidR="00AF4C8D" w:rsidRPr="00AF4C8D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start-up program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82F41" w:rsidRPr="002D5712" w14:paraId="28400672" w14:textId="77777777" w:rsidTr="00872CE6">
        <w:trPr>
          <w:trHeight w:val="603"/>
        </w:trPr>
        <w:tc>
          <w:tcPr>
            <w:tcW w:w="8784" w:type="dxa"/>
            <w:shd w:val="clear" w:color="auto" w:fill="auto"/>
            <w:vAlign w:val="center"/>
          </w:tcPr>
          <w:p w14:paraId="594E5997" w14:textId="40F1B697" w:rsidR="00A200C5" w:rsidRPr="00B55A55" w:rsidRDefault="00F166E4" w:rsidP="007447AF">
            <w:pPr>
              <w:spacing w:after="0"/>
              <w:ind w:right="4"/>
              <w:jc w:val="both"/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Průměrná tržní cena v Ceníku služeb je:</w:t>
            </w:r>
            <w:r w:rsidRPr="00B55A55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 xml:space="preserve"> </w:t>
            </w:r>
            <w:r w:rsidR="00CE3009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>100 000</w:t>
            </w:r>
            <w:r w:rsidR="0070325A" w:rsidRPr="00B55A55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 xml:space="preserve"> Kč</w:t>
            </w:r>
            <w:r w:rsidR="00FB34F6" w:rsidRPr="00B55A55">
              <w:rPr>
                <w:rFonts w:ascii="Work Sans" w:hAnsi="Work Sans" w:cs="Arial"/>
                <w:b/>
                <w:bCs/>
                <w:color w:val="000000" w:themeColor="text1"/>
                <w:szCs w:val="20"/>
                <w:lang w:val="cs-CZ"/>
              </w:rPr>
              <w:t xml:space="preserve">  </w:t>
            </w:r>
          </w:p>
          <w:p w14:paraId="4A974507" w14:textId="0674BC73" w:rsidR="00E82F41" w:rsidRPr="00B55A55" w:rsidRDefault="00F166E4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B55A55">
              <w:rPr>
                <w:rFonts w:ascii="Work Sans" w:hAnsi="Work Sans"/>
                <w:color w:val="000000" w:themeColor="text1"/>
                <w:szCs w:val="20"/>
                <w:lang w:val="cs-CZ"/>
              </w:rPr>
              <w:t>Cena vychází zejména z počtu hodin práce interních zaměstnanců a externích expertů zahrnutých do případu konkrétní podpořené společnosti.</w:t>
            </w:r>
          </w:p>
        </w:tc>
      </w:tr>
    </w:tbl>
    <w:p w14:paraId="2A6423DB" w14:textId="77777777" w:rsidR="00E82F41" w:rsidRPr="00B55A55" w:rsidRDefault="00E82F41" w:rsidP="000E1100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Cs w:val="20"/>
          <w:lang w:val="cs-CZ"/>
        </w:rPr>
      </w:pPr>
    </w:p>
    <w:p w14:paraId="7D5A71A0" w14:textId="7EE7BD71" w:rsidR="00E05CD8" w:rsidRPr="00156938" w:rsidRDefault="00E05CD8" w:rsidP="00E05CD8">
      <w:pPr>
        <w:spacing w:after="0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3.</w:t>
      </w:r>
      <w:r>
        <w:rPr>
          <w:rFonts w:ascii="Work Sans" w:hAnsi="Work Sans" w:cs="Arial"/>
          <w:b/>
          <w:bCs/>
          <w:color w:val="000000" w:themeColor="text1"/>
          <w:sz w:val="24"/>
          <w:lang w:val="cs-CZ"/>
        </w:rPr>
        <w:t>1</w:t>
      </w:r>
      <w:r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.</w:t>
      </w:r>
      <w:r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b </w:t>
      </w:r>
      <w:r w:rsidR="005113D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Validace</w:t>
      </w:r>
      <w:r w:rsidRPr="00E05CD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produktu a zapojení uživatelů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05CD8" w:rsidRPr="002D5712" w14:paraId="16018769" w14:textId="77777777" w:rsidTr="00FC68DA">
        <w:trPr>
          <w:trHeight w:val="603"/>
        </w:trPr>
        <w:tc>
          <w:tcPr>
            <w:tcW w:w="8784" w:type="dxa"/>
            <w:shd w:val="clear" w:color="auto" w:fill="auto"/>
            <w:vAlign w:val="center"/>
          </w:tcPr>
          <w:p w14:paraId="7F90B931" w14:textId="3951FB49" w:rsidR="007E5C01" w:rsidRDefault="00957A7E" w:rsidP="007E5C01">
            <w:pPr>
              <w:spacing w:after="0"/>
              <w:ind w:right="4"/>
              <w:jc w:val="both"/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</w:pPr>
            <w:r w:rsidRPr="003D0C8E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301 889,80 </w:t>
            </w:r>
            <w:r w:rsidR="00E05CD8" w:rsidRPr="003D0C8E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Kč</w:t>
            </w:r>
            <w:r w:rsidR="003D0C8E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 xml:space="preserve"> </w:t>
            </w:r>
            <w:r w:rsidR="00E05CD8" w:rsidRPr="003D0C8E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zahrnuje</w:t>
            </w:r>
            <w:r w:rsidR="00E05CD8"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="00DC11CF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</w:t>
            </w:r>
            <w:r w:rsidR="002566A3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42,86</w:t>
            </w:r>
            <w:r w:rsidR="00DC11CF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 </w:t>
            </w:r>
            <w:r w:rsidR="00E05CD8" w:rsidRPr="00AE35D6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hodin </w:t>
            </w:r>
            <w:r w:rsidR="001159EE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expertní práce</w:t>
            </w:r>
            <w:r w:rsidR="007E5C01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 xml:space="preserve">. </w:t>
            </w:r>
          </w:p>
          <w:p w14:paraId="02190C82" w14:textId="73397D81" w:rsidR="00E05CD8" w:rsidRPr="00B55A55" w:rsidRDefault="007E5C01" w:rsidP="007E5C01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bookmarkStart w:id="4" w:name="_Hlk208301329"/>
            <w:r w:rsidRPr="007E5C01">
              <w:rPr>
                <w:rFonts w:ascii="Work Sans" w:hAnsi="Work Sans" w:cs="Arial"/>
                <w:color w:val="000000" w:themeColor="text1"/>
                <w:szCs w:val="20"/>
                <w:lang w:val="cs-CZ"/>
              </w:rPr>
              <w:t>Jedná se o maximální částku na jeden případ. Případy menšího rozsahu jsou možné, hodinová sazba zůstává v tomto případě stejná jako u případu s maximálním rozsahem.</w:t>
            </w:r>
            <w:bookmarkEnd w:id="4"/>
          </w:p>
        </w:tc>
      </w:tr>
    </w:tbl>
    <w:p w14:paraId="70A1EBC7" w14:textId="77777777" w:rsidR="007B31B2" w:rsidRDefault="007B31B2" w:rsidP="00B833AF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Cs w:val="20"/>
          <w:lang w:val="cs-CZ"/>
        </w:rPr>
      </w:pPr>
    </w:p>
    <w:p w14:paraId="45C4E690" w14:textId="55EA60C7" w:rsidR="007B31B2" w:rsidRPr="00156938" w:rsidRDefault="007B31B2" w:rsidP="007B31B2">
      <w:pPr>
        <w:spacing w:after="0"/>
        <w:ind w:right="6"/>
        <w:jc w:val="both"/>
        <w:rPr>
          <w:rFonts w:ascii="Work Sans" w:hAnsi="Work Sans" w:cs="Arial"/>
          <w:b/>
          <w:bCs/>
          <w:color w:val="000000" w:themeColor="text1"/>
          <w:sz w:val="24"/>
          <w:lang w:val="cs-CZ"/>
        </w:rPr>
      </w:pPr>
      <w:r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3.2. </w:t>
      </w:r>
      <w:r w:rsidR="00156938"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Podpora ke “škálování” </w:t>
      </w:r>
      <w:r w:rsidR="000E5E3B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–</w:t>
      </w:r>
      <w:r w:rsidR="00156938"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</w:t>
      </w:r>
      <w:r w:rsidRPr="003E4B6B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Startup Impuls</w:t>
      </w:r>
      <w:r w:rsidR="00156938"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a Startup </w:t>
      </w:r>
      <w:proofErr w:type="spellStart"/>
      <w:r w:rsidR="00156938"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>Expand</w:t>
      </w:r>
      <w:proofErr w:type="spellEnd"/>
      <w:r w:rsidR="00156938" w:rsidRPr="00156938">
        <w:rPr>
          <w:rFonts w:ascii="Work Sans" w:hAnsi="Work Sans" w:cs="Arial"/>
          <w:b/>
          <w:bCs/>
          <w:color w:val="000000" w:themeColor="text1"/>
          <w:sz w:val="24"/>
          <w:lang w:val="cs-CZ"/>
        </w:rPr>
        <w:t xml:space="preserve"> 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7B31B2" w:rsidRPr="002D5712" w14:paraId="481B8F0D" w14:textId="77777777" w:rsidTr="00FC68DA">
        <w:trPr>
          <w:trHeight w:val="603"/>
        </w:trPr>
        <w:tc>
          <w:tcPr>
            <w:tcW w:w="8784" w:type="dxa"/>
            <w:shd w:val="clear" w:color="auto" w:fill="auto"/>
            <w:vAlign w:val="center"/>
          </w:tcPr>
          <w:p w14:paraId="7E4D8C4A" w14:textId="77777777" w:rsidR="00AE35D6" w:rsidRPr="00AE35D6" w:rsidRDefault="00AE35D6" w:rsidP="00AE35D6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60 622 Kč za Startup Impuls zahrnuje </w:t>
            </w:r>
            <w:r w:rsidRPr="00AE35D6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10 hodin individuálních konzultací</w:t>
            </w: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. </w:t>
            </w:r>
          </w:p>
          <w:p w14:paraId="000BFCFB" w14:textId="7C902AA3" w:rsidR="00AE35D6" w:rsidRPr="00AE35D6" w:rsidRDefault="00AE35D6" w:rsidP="00AE35D6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>152</w:t>
            </w:r>
            <w:r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</w:t>
            </w: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587 Kč za Startup </w:t>
            </w:r>
            <w:proofErr w:type="spellStart"/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>Expand</w:t>
            </w:r>
            <w:proofErr w:type="spellEnd"/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 zahrnuje </w:t>
            </w:r>
            <w:r w:rsidRPr="00AE35D6">
              <w:rPr>
                <w:rFonts w:ascii="Work Sans" w:hAnsi="Work Sans"/>
                <w:b/>
                <w:bCs/>
                <w:color w:val="000000" w:themeColor="text1"/>
                <w:szCs w:val="20"/>
                <w:lang w:val="cs-CZ"/>
              </w:rPr>
              <w:t>40 hodin spolupráce</w:t>
            </w: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 xml:space="preserve">. </w:t>
            </w:r>
          </w:p>
          <w:p w14:paraId="5032CE27" w14:textId="02A2EB5B" w:rsidR="007B31B2" w:rsidRPr="00B55A55" w:rsidRDefault="00AE35D6" w:rsidP="00FC68DA">
            <w:pPr>
              <w:spacing w:after="0"/>
              <w:ind w:right="4"/>
              <w:jc w:val="both"/>
              <w:rPr>
                <w:rFonts w:ascii="Work Sans" w:hAnsi="Work Sans"/>
                <w:color w:val="000000" w:themeColor="text1"/>
                <w:szCs w:val="20"/>
                <w:lang w:val="cs-CZ"/>
              </w:rPr>
            </w:pPr>
            <w:r w:rsidRPr="00AE35D6">
              <w:rPr>
                <w:rFonts w:ascii="Work Sans" w:hAnsi="Work Sans"/>
                <w:color w:val="000000" w:themeColor="text1"/>
                <w:szCs w:val="20"/>
                <w:lang w:val="cs-CZ"/>
              </w:rPr>
              <w:t>Ceny vychází primárně z počtu hodin práce interních zaměstnanců a externích expertů.</w:t>
            </w:r>
          </w:p>
        </w:tc>
      </w:tr>
    </w:tbl>
    <w:p w14:paraId="473CCF7D" w14:textId="77777777" w:rsidR="007B31B2" w:rsidRDefault="007B31B2" w:rsidP="00B833AF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Cs w:val="20"/>
          <w:lang w:val="cs-CZ"/>
        </w:rPr>
      </w:pPr>
    </w:p>
    <w:p w14:paraId="697B99B7" w14:textId="77777777" w:rsidR="007B31B2" w:rsidRDefault="007B31B2" w:rsidP="00B833AF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Cs w:val="20"/>
          <w:lang w:val="cs-CZ"/>
        </w:rPr>
      </w:pPr>
    </w:p>
    <w:p w14:paraId="4B925910" w14:textId="1F00E9D9" w:rsidR="00DC11CF" w:rsidRDefault="00DC11CF" w:rsidP="00B833AF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Cs w:val="20"/>
          <w:lang w:val="cs-CZ"/>
        </w:rPr>
      </w:pPr>
    </w:p>
    <w:p w14:paraId="63206A3F" w14:textId="75029609" w:rsidR="000E1100" w:rsidRPr="00BC4671" w:rsidRDefault="00F166E4" w:rsidP="00B833AF">
      <w:pPr>
        <w:spacing w:after="0"/>
        <w:ind w:right="6"/>
        <w:jc w:val="both"/>
        <w:rPr>
          <w:rFonts w:ascii="Work Sans" w:hAnsi="Work Sans" w:cs="Arial"/>
          <w:i/>
          <w:iCs/>
          <w:color w:val="000000" w:themeColor="text1"/>
          <w:szCs w:val="20"/>
          <w:lang w:val="cs-CZ"/>
        </w:rPr>
      </w:pPr>
      <w:r w:rsidRPr="00B55A55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 xml:space="preserve">Ceník služeb je účinný od </w:t>
      </w:r>
      <w:r w:rsidR="00537FB9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>15</w:t>
      </w:r>
      <w:r w:rsidRPr="00B55A55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 xml:space="preserve">. </w:t>
      </w:r>
      <w:r w:rsidR="00DC11CF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 xml:space="preserve">září </w:t>
      </w:r>
      <w:r w:rsidRPr="00B55A55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>202</w:t>
      </w:r>
      <w:r w:rsidR="00C67D2F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>5</w:t>
      </w:r>
      <w:r w:rsidR="005F6AE9" w:rsidRPr="00BC4671">
        <w:rPr>
          <w:rFonts w:ascii="Work Sans" w:hAnsi="Work Sans" w:cs="Arial"/>
          <w:i/>
          <w:iCs/>
          <w:color w:val="000000" w:themeColor="text1"/>
          <w:szCs w:val="20"/>
          <w:lang w:val="cs-CZ"/>
        </w:rPr>
        <w:t xml:space="preserve"> </w:t>
      </w:r>
    </w:p>
    <w:sectPr w:rsidR="000E1100" w:rsidRPr="00BC46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0385" w14:textId="77777777" w:rsidR="00072EDB" w:rsidRDefault="00072EDB" w:rsidP="00AE49E4">
      <w:pPr>
        <w:spacing w:after="0"/>
      </w:pPr>
      <w:r>
        <w:separator/>
      </w:r>
    </w:p>
  </w:endnote>
  <w:endnote w:type="continuationSeparator" w:id="0">
    <w:p w14:paraId="5AE4D22B" w14:textId="77777777" w:rsidR="00072EDB" w:rsidRDefault="00072EDB" w:rsidP="00AE49E4">
      <w:pPr>
        <w:spacing w:after="0"/>
      </w:pPr>
      <w:r>
        <w:continuationSeparator/>
      </w:r>
    </w:p>
  </w:endnote>
  <w:endnote w:type="continuationNotice" w:id="1">
    <w:p w14:paraId="49B35901" w14:textId="77777777" w:rsidR="00072EDB" w:rsidRDefault="00072E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B64B" w14:textId="3F8FA47C" w:rsidR="00DE22D8" w:rsidRDefault="00DE22D8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6F37E9" wp14:editId="27C0D2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Obdélník 452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3B9961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 w:rsidR="00C940D3">
      <w:rPr>
        <w:noProof/>
      </w:rPr>
      <w:drawing>
        <wp:inline distT="0" distB="0" distL="0" distR="0" wp14:anchorId="4D948620" wp14:editId="6238B038">
          <wp:extent cx="2214428" cy="525780"/>
          <wp:effectExtent l="0" t="0" r="0" b="7620"/>
          <wp:docPr id="7" name="Obrázek 7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718" cy="54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0D3">
      <w:t xml:space="preserve">                                                      </w:t>
    </w:r>
    <w:r w:rsidR="007C0275" w:rsidRPr="007C0275">
      <w:rPr>
        <w:noProof/>
      </w:rPr>
      <w:drawing>
        <wp:inline distT="0" distB="0" distL="0" distR="0" wp14:anchorId="21964687" wp14:editId="2C76F31A">
          <wp:extent cx="1632283" cy="502920"/>
          <wp:effectExtent l="0" t="0" r="6350" b="0"/>
          <wp:docPr id="1421528083" name="Obrázek 1" descr="Obsah obrázku Písmo, symbol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28083" name="Obrázek 1" descr="Obsah obrázku Písmo, symbol, logo, Grafika&#10;&#10;Obsah vygenerovaný umělou inteligencí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7213" cy="504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275" w:rsidRPr="007C027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828F" w14:textId="77777777" w:rsidR="00072EDB" w:rsidRDefault="00072EDB" w:rsidP="00AE49E4">
      <w:pPr>
        <w:spacing w:after="0"/>
      </w:pPr>
      <w:r>
        <w:separator/>
      </w:r>
    </w:p>
  </w:footnote>
  <w:footnote w:type="continuationSeparator" w:id="0">
    <w:p w14:paraId="69600ADF" w14:textId="77777777" w:rsidR="00072EDB" w:rsidRDefault="00072EDB" w:rsidP="00AE49E4">
      <w:pPr>
        <w:spacing w:after="0"/>
      </w:pPr>
      <w:r>
        <w:continuationSeparator/>
      </w:r>
    </w:p>
  </w:footnote>
  <w:footnote w:type="continuationNotice" w:id="1">
    <w:p w14:paraId="74F1D2F0" w14:textId="77777777" w:rsidR="00072EDB" w:rsidRDefault="00072E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99FB" w14:textId="66283BD2" w:rsidR="00AE49E4" w:rsidRDefault="00AE49E4" w:rsidP="00C940D3">
    <w:pPr>
      <w:pStyle w:val="Zhlav"/>
      <w:jc w:val="right"/>
    </w:pPr>
    <w:r>
      <w:rPr>
        <w:noProof/>
        <w:lang w:eastAsia="cs-CZ"/>
      </w:rPr>
      <w:drawing>
        <wp:inline distT="0" distB="0" distL="0" distR="0" wp14:anchorId="7F0063AD" wp14:editId="16A5A87F">
          <wp:extent cx="1253884" cy="826936"/>
          <wp:effectExtent l="0" t="0" r="0" b="0"/>
          <wp:docPr id="1910403219" name="Obrázek 1910403219" descr="Obsah obrázku snímek obrazovky, Písmo, Grafika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403219" name="Obrázek 2" descr="Obsah obrázku snímek obrazovky, Písmo, Grafika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84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5FA4"/>
    <w:multiLevelType w:val="hybridMultilevel"/>
    <w:tmpl w:val="96364236"/>
    <w:lvl w:ilvl="0" w:tplc="EEBA1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23E5"/>
    <w:multiLevelType w:val="multilevel"/>
    <w:tmpl w:val="9228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370B0"/>
    <w:multiLevelType w:val="hybridMultilevel"/>
    <w:tmpl w:val="D2E8B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5A6B"/>
    <w:multiLevelType w:val="multilevel"/>
    <w:tmpl w:val="FCCA7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1714722">
    <w:abstractNumId w:val="1"/>
  </w:num>
  <w:num w:numId="2" w16cid:durableId="2105766159">
    <w:abstractNumId w:val="2"/>
  </w:num>
  <w:num w:numId="3" w16cid:durableId="1689408663">
    <w:abstractNumId w:val="0"/>
  </w:num>
  <w:num w:numId="4" w16cid:durableId="105738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41"/>
    <w:rsid w:val="00004C5E"/>
    <w:rsid w:val="0000757B"/>
    <w:rsid w:val="00022D8B"/>
    <w:rsid w:val="00041B41"/>
    <w:rsid w:val="00051E57"/>
    <w:rsid w:val="00071DF1"/>
    <w:rsid w:val="00072E8E"/>
    <w:rsid w:val="00072EDB"/>
    <w:rsid w:val="0009132A"/>
    <w:rsid w:val="000A269D"/>
    <w:rsid w:val="000A65B6"/>
    <w:rsid w:val="000B024E"/>
    <w:rsid w:val="000B2CA5"/>
    <w:rsid w:val="000B3954"/>
    <w:rsid w:val="000B45B0"/>
    <w:rsid w:val="000C289D"/>
    <w:rsid w:val="000C5A24"/>
    <w:rsid w:val="000C6C6E"/>
    <w:rsid w:val="000D1D5C"/>
    <w:rsid w:val="000E1100"/>
    <w:rsid w:val="000E5E3B"/>
    <w:rsid w:val="001049A6"/>
    <w:rsid w:val="001072D6"/>
    <w:rsid w:val="001159EE"/>
    <w:rsid w:val="00120801"/>
    <w:rsid w:val="001229A7"/>
    <w:rsid w:val="001304DF"/>
    <w:rsid w:val="00134A8E"/>
    <w:rsid w:val="00135599"/>
    <w:rsid w:val="00136A9E"/>
    <w:rsid w:val="00137A33"/>
    <w:rsid w:val="0014155A"/>
    <w:rsid w:val="001476E3"/>
    <w:rsid w:val="00156938"/>
    <w:rsid w:val="0016256C"/>
    <w:rsid w:val="00162A00"/>
    <w:rsid w:val="00162FD8"/>
    <w:rsid w:val="0016333C"/>
    <w:rsid w:val="0017204C"/>
    <w:rsid w:val="00175436"/>
    <w:rsid w:val="00177C6E"/>
    <w:rsid w:val="0018355A"/>
    <w:rsid w:val="00186911"/>
    <w:rsid w:val="001A5C37"/>
    <w:rsid w:val="001A6CD3"/>
    <w:rsid w:val="001B19CE"/>
    <w:rsid w:val="001B5618"/>
    <w:rsid w:val="001C0198"/>
    <w:rsid w:val="001C25F2"/>
    <w:rsid w:val="001D3D4F"/>
    <w:rsid w:val="001D42AE"/>
    <w:rsid w:val="001D5A01"/>
    <w:rsid w:val="001E38E2"/>
    <w:rsid w:val="001E7901"/>
    <w:rsid w:val="001F03AE"/>
    <w:rsid w:val="001F6083"/>
    <w:rsid w:val="00212FF8"/>
    <w:rsid w:val="002218F9"/>
    <w:rsid w:val="00223F08"/>
    <w:rsid w:val="0024197B"/>
    <w:rsid w:val="002427BD"/>
    <w:rsid w:val="00245717"/>
    <w:rsid w:val="002566A3"/>
    <w:rsid w:val="00270AE6"/>
    <w:rsid w:val="00272AAB"/>
    <w:rsid w:val="00272D43"/>
    <w:rsid w:val="00286025"/>
    <w:rsid w:val="002B1B28"/>
    <w:rsid w:val="002B2BCF"/>
    <w:rsid w:val="002B3FEB"/>
    <w:rsid w:val="002C38E4"/>
    <w:rsid w:val="002C52F5"/>
    <w:rsid w:val="002C69A8"/>
    <w:rsid w:val="002D1F32"/>
    <w:rsid w:val="002D2330"/>
    <w:rsid w:val="002D5712"/>
    <w:rsid w:val="002E5E88"/>
    <w:rsid w:val="00301115"/>
    <w:rsid w:val="00303DE3"/>
    <w:rsid w:val="00303EC2"/>
    <w:rsid w:val="00310E31"/>
    <w:rsid w:val="003124F9"/>
    <w:rsid w:val="00314032"/>
    <w:rsid w:val="00334D5B"/>
    <w:rsid w:val="00357974"/>
    <w:rsid w:val="003636C2"/>
    <w:rsid w:val="003722BD"/>
    <w:rsid w:val="00375639"/>
    <w:rsid w:val="003947F3"/>
    <w:rsid w:val="00395014"/>
    <w:rsid w:val="003A1F53"/>
    <w:rsid w:val="003B208E"/>
    <w:rsid w:val="003B4A1F"/>
    <w:rsid w:val="003B7D69"/>
    <w:rsid w:val="003C0722"/>
    <w:rsid w:val="003C2EAA"/>
    <w:rsid w:val="003D0C8E"/>
    <w:rsid w:val="003E02ED"/>
    <w:rsid w:val="003E28A2"/>
    <w:rsid w:val="003E39E7"/>
    <w:rsid w:val="003E4B6B"/>
    <w:rsid w:val="003E55CB"/>
    <w:rsid w:val="003F3FF2"/>
    <w:rsid w:val="00401DC0"/>
    <w:rsid w:val="00405E1E"/>
    <w:rsid w:val="00410F2B"/>
    <w:rsid w:val="0042437C"/>
    <w:rsid w:val="004349D7"/>
    <w:rsid w:val="0043570D"/>
    <w:rsid w:val="00444EBE"/>
    <w:rsid w:val="00446799"/>
    <w:rsid w:val="00451227"/>
    <w:rsid w:val="00456A17"/>
    <w:rsid w:val="00470BF0"/>
    <w:rsid w:val="0047164C"/>
    <w:rsid w:val="004822F8"/>
    <w:rsid w:val="00491962"/>
    <w:rsid w:val="00491D8E"/>
    <w:rsid w:val="004A5F58"/>
    <w:rsid w:val="004B05D3"/>
    <w:rsid w:val="004B0FC7"/>
    <w:rsid w:val="004B3396"/>
    <w:rsid w:val="004B5B73"/>
    <w:rsid w:val="004B5CAD"/>
    <w:rsid w:val="004C0500"/>
    <w:rsid w:val="004C0925"/>
    <w:rsid w:val="004C38FB"/>
    <w:rsid w:val="004C5615"/>
    <w:rsid w:val="004E5D5F"/>
    <w:rsid w:val="004E5EAA"/>
    <w:rsid w:val="004E7C10"/>
    <w:rsid w:val="004E7F69"/>
    <w:rsid w:val="004E7F78"/>
    <w:rsid w:val="004F2470"/>
    <w:rsid w:val="004F7E76"/>
    <w:rsid w:val="005113D8"/>
    <w:rsid w:val="00525548"/>
    <w:rsid w:val="00534382"/>
    <w:rsid w:val="0053575F"/>
    <w:rsid w:val="00537FB9"/>
    <w:rsid w:val="00544B20"/>
    <w:rsid w:val="00546E3D"/>
    <w:rsid w:val="00546E5D"/>
    <w:rsid w:val="005500AB"/>
    <w:rsid w:val="005524C3"/>
    <w:rsid w:val="005734DA"/>
    <w:rsid w:val="00596153"/>
    <w:rsid w:val="005B3C15"/>
    <w:rsid w:val="005B4FA1"/>
    <w:rsid w:val="005B7E04"/>
    <w:rsid w:val="005C4448"/>
    <w:rsid w:val="005C4C24"/>
    <w:rsid w:val="005C5D6C"/>
    <w:rsid w:val="005D2175"/>
    <w:rsid w:val="005E67A0"/>
    <w:rsid w:val="005F4D7E"/>
    <w:rsid w:val="005F6AE9"/>
    <w:rsid w:val="00602DDB"/>
    <w:rsid w:val="006032B3"/>
    <w:rsid w:val="00603526"/>
    <w:rsid w:val="00607942"/>
    <w:rsid w:val="00613E63"/>
    <w:rsid w:val="006247D9"/>
    <w:rsid w:val="00636340"/>
    <w:rsid w:val="00641CB8"/>
    <w:rsid w:val="00663F54"/>
    <w:rsid w:val="00672414"/>
    <w:rsid w:val="0067656A"/>
    <w:rsid w:val="006770E8"/>
    <w:rsid w:val="00683640"/>
    <w:rsid w:val="00696C74"/>
    <w:rsid w:val="006B2F0A"/>
    <w:rsid w:val="006C10D4"/>
    <w:rsid w:val="006C1C51"/>
    <w:rsid w:val="006C2390"/>
    <w:rsid w:val="006C5034"/>
    <w:rsid w:val="006D7CCE"/>
    <w:rsid w:val="006E3654"/>
    <w:rsid w:val="006E469D"/>
    <w:rsid w:val="006E4CB4"/>
    <w:rsid w:val="006F5ADC"/>
    <w:rsid w:val="0070325A"/>
    <w:rsid w:val="00726EA5"/>
    <w:rsid w:val="00727334"/>
    <w:rsid w:val="00730D41"/>
    <w:rsid w:val="00735A75"/>
    <w:rsid w:val="00741872"/>
    <w:rsid w:val="00743876"/>
    <w:rsid w:val="007447AF"/>
    <w:rsid w:val="00753495"/>
    <w:rsid w:val="00754582"/>
    <w:rsid w:val="00766FA7"/>
    <w:rsid w:val="00781F5D"/>
    <w:rsid w:val="007874A8"/>
    <w:rsid w:val="007875C5"/>
    <w:rsid w:val="007A782E"/>
    <w:rsid w:val="007B31B2"/>
    <w:rsid w:val="007B3548"/>
    <w:rsid w:val="007B60C0"/>
    <w:rsid w:val="007C0275"/>
    <w:rsid w:val="007C22AF"/>
    <w:rsid w:val="007D73D9"/>
    <w:rsid w:val="007E5C01"/>
    <w:rsid w:val="008141B6"/>
    <w:rsid w:val="00815335"/>
    <w:rsid w:val="00827C5B"/>
    <w:rsid w:val="00830B96"/>
    <w:rsid w:val="00834DDE"/>
    <w:rsid w:val="0083741D"/>
    <w:rsid w:val="008519BF"/>
    <w:rsid w:val="00851F3F"/>
    <w:rsid w:val="00856A23"/>
    <w:rsid w:val="008601AC"/>
    <w:rsid w:val="0086240A"/>
    <w:rsid w:val="00863E58"/>
    <w:rsid w:val="0087246B"/>
    <w:rsid w:val="00872CE6"/>
    <w:rsid w:val="00883EE6"/>
    <w:rsid w:val="00884988"/>
    <w:rsid w:val="0088619F"/>
    <w:rsid w:val="0089192D"/>
    <w:rsid w:val="00893CD8"/>
    <w:rsid w:val="008A6389"/>
    <w:rsid w:val="008B3105"/>
    <w:rsid w:val="008B5492"/>
    <w:rsid w:val="008D32E9"/>
    <w:rsid w:val="008E3099"/>
    <w:rsid w:val="008F53DE"/>
    <w:rsid w:val="00904D8C"/>
    <w:rsid w:val="0090533E"/>
    <w:rsid w:val="00906C1E"/>
    <w:rsid w:val="00906C66"/>
    <w:rsid w:val="00907846"/>
    <w:rsid w:val="009140A1"/>
    <w:rsid w:val="009159FF"/>
    <w:rsid w:val="00916937"/>
    <w:rsid w:val="009177B4"/>
    <w:rsid w:val="0092215F"/>
    <w:rsid w:val="00925C51"/>
    <w:rsid w:val="009309CA"/>
    <w:rsid w:val="00933FD2"/>
    <w:rsid w:val="00946BF6"/>
    <w:rsid w:val="00951855"/>
    <w:rsid w:val="009551AC"/>
    <w:rsid w:val="00955AC8"/>
    <w:rsid w:val="009562BC"/>
    <w:rsid w:val="00957A7E"/>
    <w:rsid w:val="00966E8E"/>
    <w:rsid w:val="009710F3"/>
    <w:rsid w:val="00977080"/>
    <w:rsid w:val="00990A4B"/>
    <w:rsid w:val="009C4104"/>
    <w:rsid w:val="009D5740"/>
    <w:rsid w:val="009D768B"/>
    <w:rsid w:val="009E4248"/>
    <w:rsid w:val="009E567D"/>
    <w:rsid w:val="009F08A0"/>
    <w:rsid w:val="00A01C0C"/>
    <w:rsid w:val="00A01CA8"/>
    <w:rsid w:val="00A023B0"/>
    <w:rsid w:val="00A07A52"/>
    <w:rsid w:val="00A15AFA"/>
    <w:rsid w:val="00A17FD5"/>
    <w:rsid w:val="00A200C5"/>
    <w:rsid w:val="00A267E1"/>
    <w:rsid w:val="00A303A4"/>
    <w:rsid w:val="00A4334A"/>
    <w:rsid w:val="00A53EB9"/>
    <w:rsid w:val="00A56020"/>
    <w:rsid w:val="00A575D5"/>
    <w:rsid w:val="00A6112E"/>
    <w:rsid w:val="00A61DEF"/>
    <w:rsid w:val="00A645A8"/>
    <w:rsid w:val="00A75DA7"/>
    <w:rsid w:val="00A929CC"/>
    <w:rsid w:val="00A958D9"/>
    <w:rsid w:val="00AB63D6"/>
    <w:rsid w:val="00AC4199"/>
    <w:rsid w:val="00AC7DED"/>
    <w:rsid w:val="00AD7C6F"/>
    <w:rsid w:val="00AE35D6"/>
    <w:rsid w:val="00AE49E4"/>
    <w:rsid w:val="00AE6B09"/>
    <w:rsid w:val="00AF4C8D"/>
    <w:rsid w:val="00B02B78"/>
    <w:rsid w:val="00B075F5"/>
    <w:rsid w:val="00B20A54"/>
    <w:rsid w:val="00B21A89"/>
    <w:rsid w:val="00B261DA"/>
    <w:rsid w:val="00B270DF"/>
    <w:rsid w:val="00B4259B"/>
    <w:rsid w:val="00B44760"/>
    <w:rsid w:val="00B55A55"/>
    <w:rsid w:val="00B6247D"/>
    <w:rsid w:val="00B71A38"/>
    <w:rsid w:val="00B731F6"/>
    <w:rsid w:val="00B75EDC"/>
    <w:rsid w:val="00B8082D"/>
    <w:rsid w:val="00B833AF"/>
    <w:rsid w:val="00B86F71"/>
    <w:rsid w:val="00B92810"/>
    <w:rsid w:val="00B946DF"/>
    <w:rsid w:val="00B95E81"/>
    <w:rsid w:val="00B97397"/>
    <w:rsid w:val="00BA0429"/>
    <w:rsid w:val="00BB4285"/>
    <w:rsid w:val="00BC04F8"/>
    <w:rsid w:val="00BC277A"/>
    <w:rsid w:val="00BC4671"/>
    <w:rsid w:val="00BC7275"/>
    <w:rsid w:val="00BD2853"/>
    <w:rsid w:val="00BD2B50"/>
    <w:rsid w:val="00BD7737"/>
    <w:rsid w:val="00BE3432"/>
    <w:rsid w:val="00BE3889"/>
    <w:rsid w:val="00BF2609"/>
    <w:rsid w:val="00BF2AE1"/>
    <w:rsid w:val="00C05C78"/>
    <w:rsid w:val="00C07C3F"/>
    <w:rsid w:val="00C1113C"/>
    <w:rsid w:val="00C30CF0"/>
    <w:rsid w:val="00C3784C"/>
    <w:rsid w:val="00C43F62"/>
    <w:rsid w:val="00C460EF"/>
    <w:rsid w:val="00C47602"/>
    <w:rsid w:val="00C5081D"/>
    <w:rsid w:val="00C67086"/>
    <w:rsid w:val="00C67D2F"/>
    <w:rsid w:val="00C85BB8"/>
    <w:rsid w:val="00C8737E"/>
    <w:rsid w:val="00C940D3"/>
    <w:rsid w:val="00C94F73"/>
    <w:rsid w:val="00CB5461"/>
    <w:rsid w:val="00CB6A57"/>
    <w:rsid w:val="00CC1AB9"/>
    <w:rsid w:val="00CC312A"/>
    <w:rsid w:val="00CC50A1"/>
    <w:rsid w:val="00CC6D18"/>
    <w:rsid w:val="00CD5050"/>
    <w:rsid w:val="00CE3009"/>
    <w:rsid w:val="00CE40A9"/>
    <w:rsid w:val="00CE5EA4"/>
    <w:rsid w:val="00CF0139"/>
    <w:rsid w:val="00D016B4"/>
    <w:rsid w:val="00D123D1"/>
    <w:rsid w:val="00D17F2A"/>
    <w:rsid w:val="00D2582F"/>
    <w:rsid w:val="00D25D5A"/>
    <w:rsid w:val="00D3358A"/>
    <w:rsid w:val="00D346AF"/>
    <w:rsid w:val="00D355EE"/>
    <w:rsid w:val="00D45E6C"/>
    <w:rsid w:val="00D52392"/>
    <w:rsid w:val="00D529EF"/>
    <w:rsid w:val="00D66360"/>
    <w:rsid w:val="00D77207"/>
    <w:rsid w:val="00D80B2A"/>
    <w:rsid w:val="00DA66F2"/>
    <w:rsid w:val="00DB7AB2"/>
    <w:rsid w:val="00DC083B"/>
    <w:rsid w:val="00DC1183"/>
    <w:rsid w:val="00DC11CF"/>
    <w:rsid w:val="00DC35D2"/>
    <w:rsid w:val="00DC40EB"/>
    <w:rsid w:val="00DC5E64"/>
    <w:rsid w:val="00DD04BC"/>
    <w:rsid w:val="00DE22D8"/>
    <w:rsid w:val="00DF7619"/>
    <w:rsid w:val="00E011C3"/>
    <w:rsid w:val="00E05CD8"/>
    <w:rsid w:val="00E2141C"/>
    <w:rsid w:val="00E340D2"/>
    <w:rsid w:val="00E35272"/>
    <w:rsid w:val="00E406E6"/>
    <w:rsid w:val="00E45578"/>
    <w:rsid w:val="00E45819"/>
    <w:rsid w:val="00E602FB"/>
    <w:rsid w:val="00E60393"/>
    <w:rsid w:val="00E63EB2"/>
    <w:rsid w:val="00E722D6"/>
    <w:rsid w:val="00E72FEA"/>
    <w:rsid w:val="00E82F41"/>
    <w:rsid w:val="00E90EAD"/>
    <w:rsid w:val="00E938B0"/>
    <w:rsid w:val="00EA000D"/>
    <w:rsid w:val="00EA4ED7"/>
    <w:rsid w:val="00EA5963"/>
    <w:rsid w:val="00EB1709"/>
    <w:rsid w:val="00EB6442"/>
    <w:rsid w:val="00EB64EB"/>
    <w:rsid w:val="00EC77E3"/>
    <w:rsid w:val="00ED7D35"/>
    <w:rsid w:val="00EE0DFB"/>
    <w:rsid w:val="00EE2751"/>
    <w:rsid w:val="00EE36B7"/>
    <w:rsid w:val="00EE56BD"/>
    <w:rsid w:val="00F0025A"/>
    <w:rsid w:val="00F007E0"/>
    <w:rsid w:val="00F02782"/>
    <w:rsid w:val="00F11866"/>
    <w:rsid w:val="00F1321E"/>
    <w:rsid w:val="00F16133"/>
    <w:rsid w:val="00F166E4"/>
    <w:rsid w:val="00F329F9"/>
    <w:rsid w:val="00F35A50"/>
    <w:rsid w:val="00F45111"/>
    <w:rsid w:val="00F6475D"/>
    <w:rsid w:val="00F72FAE"/>
    <w:rsid w:val="00F74356"/>
    <w:rsid w:val="00F76272"/>
    <w:rsid w:val="00F76EC5"/>
    <w:rsid w:val="00F83234"/>
    <w:rsid w:val="00F8407F"/>
    <w:rsid w:val="00F8725F"/>
    <w:rsid w:val="00F94BA8"/>
    <w:rsid w:val="00F97B8A"/>
    <w:rsid w:val="00FA0021"/>
    <w:rsid w:val="00FB34F6"/>
    <w:rsid w:val="00FB3DA8"/>
    <w:rsid w:val="00FD03CF"/>
    <w:rsid w:val="00FE48D7"/>
    <w:rsid w:val="00FF5E39"/>
    <w:rsid w:val="186BC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6BED4"/>
  <w15:chartTrackingRefBased/>
  <w15:docId w15:val="{B46F2C02-227D-4C64-B44F-0B09BCC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CD8"/>
    <w:pPr>
      <w:spacing w:after="200" w:line="240" w:lineRule="auto"/>
    </w:pPr>
    <w:rPr>
      <w:rFonts w:ascii="Arial" w:eastAsia="Times New Roman" w:hAnsi="Arial" w:cs="Times New Roman"/>
      <w:color w:val="595959"/>
      <w:sz w:val="20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E82F4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82F4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2F41"/>
    <w:rPr>
      <w:rFonts w:ascii="Arial" w:eastAsia="Times New Roman" w:hAnsi="Arial" w:cs="Times New Roman"/>
      <w:color w:val="595959"/>
      <w:sz w:val="20"/>
      <w:szCs w:val="20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E82F41"/>
    <w:pPr>
      <w:ind w:left="720"/>
      <w:contextualSpacing/>
    </w:pPr>
  </w:style>
  <w:style w:type="paragraph" w:customStyle="1" w:styleId="Styl2">
    <w:name w:val="Styl2"/>
    <w:basedOn w:val="Normln"/>
    <w:link w:val="Styl2Char"/>
    <w:qFormat/>
    <w:rsid w:val="00E82F41"/>
    <w:pPr>
      <w:spacing w:before="120" w:after="120" w:line="259" w:lineRule="auto"/>
      <w:jc w:val="both"/>
    </w:pPr>
    <w:rPr>
      <w:rFonts w:asciiTheme="minorHAnsi" w:eastAsiaTheme="minorHAnsi" w:hAnsiTheme="minorHAnsi" w:cstheme="minorHAnsi"/>
      <w:i/>
      <w:iCs/>
      <w:color w:val="auto"/>
      <w:szCs w:val="22"/>
      <w:lang w:val="cs-CZ"/>
    </w:rPr>
  </w:style>
  <w:style w:type="character" w:customStyle="1" w:styleId="Styl2Char">
    <w:name w:val="Styl2 Char"/>
    <w:basedOn w:val="Standardnpsmoodstavce"/>
    <w:link w:val="Styl2"/>
    <w:rsid w:val="00E82F41"/>
    <w:rPr>
      <w:rFonts w:cstheme="minorHAnsi"/>
      <w:i/>
      <w:iCs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82F41"/>
    <w:rPr>
      <w:rFonts w:ascii="Arial" w:eastAsia="Times New Roman" w:hAnsi="Arial" w:cs="Times New Roman"/>
      <w:color w:val="595959"/>
      <w:sz w:val="20"/>
      <w:szCs w:val="24"/>
      <w:lang w:val="en-GB"/>
    </w:rPr>
  </w:style>
  <w:style w:type="paragraph" w:styleId="Revize">
    <w:name w:val="Revision"/>
    <w:hidden/>
    <w:uiPriority w:val="99"/>
    <w:semiHidden/>
    <w:rsid w:val="00D2582F"/>
    <w:pPr>
      <w:spacing w:after="0" w:line="240" w:lineRule="auto"/>
    </w:pPr>
    <w:rPr>
      <w:rFonts w:ascii="Arial" w:eastAsia="Times New Roman" w:hAnsi="Arial" w:cs="Times New Roman"/>
      <w:color w:val="595959"/>
      <w:sz w:val="20"/>
      <w:szCs w:val="24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D35"/>
    <w:rPr>
      <w:rFonts w:ascii="Arial" w:eastAsia="Times New Roman" w:hAnsi="Arial" w:cs="Times New Roman"/>
      <w:b/>
      <w:bCs/>
      <w:color w:val="595959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AE49E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E49E4"/>
    <w:rPr>
      <w:rFonts w:ascii="Arial" w:eastAsia="Times New Roman" w:hAnsi="Arial" w:cs="Times New Roman"/>
      <w:color w:val="595959"/>
      <w:sz w:val="20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qFormat/>
    <w:rsid w:val="00AE49E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E49E4"/>
    <w:rPr>
      <w:rFonts w:ascii="Arial" w:eastAsia="Times New Roman" w:hAnsi="Arial" w:cs="Times New Roman"/>
      <w:color w:val="595959"/>
      <w:sz w:val="20"/>
      <w:szCs w:val="24"/>
      <w:lang w:val="en-GB"/>
    </w:rPr>
  </w:style>
  <w:style w:type="table" w:styleId="Svtlmkatabulky">
    <w:name w:val="Grid Table Light"/>
    <w:basedOn w:val="Normlntabulka"/>
    <w:uiPriority w:val="40"/>
    <w:rsid w:val="007B60C0"/>
    <w:pPr>
      <w:spacing w:after="0" w:line="240" w:lineRule="auto"/>
      <w:textAlignment w:val="baseline"/>
    </w:pPr>
    <w:rPr>
      <w:rFonts w:ascii="Calibri" w:eastAsia="Calibri" w:hAnsi="Calibri" w:cs="DejaVu Sans"/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stupntext">
    <w:name w:val="Placeholder Text"/>
    <w:basedOn w:val="Standardnpsmoodstavce"/>
    <w:uiPriority w:val="99"/>
    <w:semiHidden/>
    <w:rsid w:val="007E5C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04d32-3922-456a-a2f7-7e3e2db4ce4c">
      <Terms xmlns="http://schemas.microsoft.com/office/infopath/2007/PartnerControls"/>
    </lcf76f155ced4ddcb4097134ff3c332f>
    <TaxCatchAll xmlns="e41c0225-1d51-4f8d-b461-82af021ad6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0E38B037EA541B91AC2BD12FC64E2" ma:contentTypeVersion="18" ma:contentTypeDescription="Vytvoří nový dokument" ma:contentTypeScope="" ma:versionID="e851ec1f48d7e8df314106fe7d9cf8c1">
  <xsd:schema xmlns:xsd="http://www.w3.org/2001/XMLSchema" xmlns:xs="http://www.w3.org/2001/XMLSchema" xmlns:p="http://schemas.microsoft.com/office/2006/metadata/properties" xmlns:ns2="edb04d32-3922-456a-a2f7-7e3e2db4ce4c" xmlns:ns3="e41c0225-1d51-4f8d-b461-82af021ad609" targetNamespace="http://schemas.microsoft.com/office/2006/metadata/properties" ma:root="true" ma:fieldsID="892f97062174287d46212dcb825fcd9d" ns2:_="" ns3:_="">
    <xsd:import namespace="edb04d32-3922-456a-a2f7-7e3e2db4ce4c"/>
    <xsd:import namespace="e41c0225-1d51-4f8d-b461-82af021ad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4d32-3922-456a-a2f7-7e3e2db4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c0225-1d51-4f8d-b461-82af021ad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0e36c5-7fc3-44d5-8236-32ce444cc937}" ma:internalName="TaxCatchAll" ma:showField="CatchAllData" ma:web="e41c0225-1d51-4f8d-b461-82af021ad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53DCF-1E08-4881-ABF7-F0E504A9A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3C8A8-68FF-4B8F-9A3B-5565EFB63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5F6D-B371-44F5-A8C8-00E1A69E8999}">
  <ds:schemaRefs>
    <ds:schemaRef ds:uri="http://schemas.microsoft.com/office/2006/metadata/properties"/>
    <ds:schemaRef ds:uri="http://schemas.microsoft.com/office/infopath/2007/PartnerControls"/>
    <ds:schemaRef ds:uri="edb04d32-3922-456a-a2f7-7e3e2db4ce4c"/>
    <ds:schemaRef ds:uri="e41c0225-1d51-4f8d-b461-82af021ad609"/>
  </ds:schemaRefs>
</ds:datastoreItem>
</file>

<file path=customXml/itemProps4.xml><?xml version="1.0" encoding="utf-8"?>
<ds:datastoreItem xmlns:ds="http://schemas.openxmlformats.org/officeDocument/2006/customXml" ds:itemID="{091531F9-3E85-4BFA-8FDF-78970FC77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4d32-3922-456a-a2f7-7e3e2db4ce4c"/>
    <ds:schemaRef ds:uri="e41c0225-1d51-4f8d-b461-82af021ad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903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plo0016@vsb.cz</dc:creator>
  <cp:keywords/>
  <dc:description/>
  <cp:lastModifiedBy>Zegzulka Terezie</cp:lastModifiedBy>
  <cp:revision>50</cp:revision>
  <cp:lastPrinted>2023-10-03T13:08:00Z</cp:lastPrinted>
  <dcterms:created xsi:type="dcterms:W3CDTF">2025-04-16T18:36:00Z</dcterms:created>
  <dcterms:modified xsi:type="dcterms:W3CDTF">2025-09-15T07:31:00Z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0x0101001830E38B037EA541B91AC2BD12FC64E2</vt:lpwstr>
  </property>
  <property fmtid="{D5CDD505-2E9C-101B-9397-08002B2CF9AE}" pid="3" name="MediaServiceImageTags">
    <vt:lpwstr/>
  </property>
  <property fmtid="{D5CDD505-2E9C-101B-9397-08002B2CF9AE}" pid="4" name="GrammarlyDocumentId">
    <vt:lpwstr>5beadc2ae110f240ce1c85c874a06d075ee21da426e320977c023af7db97d06f</vt:lpwstr>
  </property>
</Properties>
</file>